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C7" w:rsidRPr="00E03E23" w:rsidRDefault="00BF56A0" w:rsidP="00E03E23">
      <w:pPr>
        <w:spacing w:after="0" w:line="360" w:lineRule="auto"/>
        <w:jc w:val="center"/>
        <w:rPr>
          <w:rFonts w:ascii="Times New Roman" w:hAnsi="Times New Roman" w:cs="Times New Roman"/>
          <w:b/>
          <w:sz w:val="28"/>
          <w:szCs w:val="28"/>
        </w:rPr>
      </w:pPr>
      <w:r w:rsidRPr="00E03E23">
        <w:rPr>
          <w:rFonts w:ascii="Times New Roman" w:hAnsi="Times New Roman" w:cs="Times New Roman"/>
          <w:b/>
          <w:sz w:val="28"/>
          <w:szCs w:val="28"/>
        </w:rPr>
        <w:t>Информационные технологии в профессиональной деятельности юриста</w:t>
      </w:r>
    </w:p>
    <w:p w:rsidR="00E03E23" w:rsidRPr="00E03E23" w:rsidRDefault="00E03E23" w:rsidP="00E03E23">
      <w:pPr>
        <w:spacing w:after="0" w:line="360" w:lineRule="auto"/>
        <w:rPr>
          <w:rFonts w:ascii="Times New Roman" w:hAnsi="Times New Roman" w:cs="Times New Roman"/>
          <w:sz w:val="28"/>
          <w:szCs w:val="28"/>
        </w:rPr>
      </w:pPr>
      <w:r w:rsidRPr="00E03E23">
        <w:rPr>
          <w:rFonts w:ascii="Times New Roman" w:hAnsi="Times New Roman" w:cs="Times New Roman"/>
          <w:sz w:val="28"/>
          <w:szCs w:val="28"/>
        </w:rPr>
        <w:br w:type="page"/>
      </w:r>
    </w:p>
    <w:sdt>
      <w:sdtPr>
        <w:rPr>
          <w:rFonts w:ascii="Times New Roman" w:hAnsi="Times New Roman" w:cs="Times New Roman"/>
          <w:color w:val="auto"/>
        </w:rPr>
        <w:id w:val="292257078"/>
        <w:docPartObj>
          <w:docPartGallery w:val="Table of Contents"/>
          <w:docPartUnique/>
        </w:docPartObj>
      </w:sdtPr>
      <w:sdtEndPr>
        <w:rPr>
          <w:rFonts w:eastAsiaTheme="minorHAnsi"/>
          <w:lang w:eastAsia="en-US"/>
        </w:rPr>
      </w:sdtEndPr>
      <w:sdtContent>
        <w:p w:rsidR="00E03E23" w:rsidRPr="00E03E23" w:rsidRDefault="00E03E23" w:rsidP="00E03E23">
          <w:pPr>
            <w:pStyle w:val="ad"/>
            <w:spacing w:before="0" w:line="360" w:lineRule="auto"/>
            <w:jc w:val="center"/>
            <w:rPr>
              <w:rFonts w:ascii="Times New Roman" w:hAnsi="Times New Roman" w:cs="Times New Roman"/>
              <w:color w:val="auto"/>
            </w:rPr>
          </w:pPr>
          <w:r w:rsidRPr="00E03E23">
            <w:rPr>
              <w:rFonts w:ascii="Times New Roman" w:hAnsi="Times New Roman" w:cs="Times New Roman"/>
              <w:color w:val="auto"/>
            </w:rPr>
            <w:t>Оглавление</w:t>
          </w:r>
        </w:p>
        <w:p w:rsidR="00E03E23" w:rsidRPr="00E03E23" w:rsidRDefault="00E03E23" w:rsidP="00E03E23">
          <w:pPr>
            <w:pStyle w:val="11"/>
            <w:tabs>
              <w:tab w:val="right" w:leader="dot" w:pos="9912"/>
            </w:tabs>
            <w:spacing w:after="0" w:line="360" w:lineRule="auto"/>
            <w:jc w:val="both"/>
            <w:rPr>
              <w:rFonts w:ascii="Times New Roman" w:hAnsi="Times New Roman" w:cs="Times New Roman"/>
              <w:noProof/>
              <w:sz w:val="28"/>
              <w:szCs w:val="28"/>
            </w:rPr>
          </w:pPr>
          <w:r w:rsidRPr="00E03E23">
            <w:rPr>
              <w:rFonts w:ascii="Times New Roman" w:hAnsi="Times New Roman" w:cs="Times New Roman"/>
              <w:sz w:val="28"/>
              <w:szCs w:val="28"/>
            </w:rPr>
            <w:fldChar w:fldCharType="begin"/>
          </w:r>
          <w:r w:rsidRPr="00E03E23">
            <w:rPr>
              <w:rFonts w:ascii="Times New Roman" w:hAnsi="Times New Roman" w:cs="Times New Roman"/>
              <w:sz w:val="28"/>
              <w:szCs w:val="28"/>
            </w:rPr>
            <w:instrText xml:space="preserve"> TOC \o "1-3" \h \z \u </w:instrText>
          </w:r>
          <w:r w:rsidRPr="00E03E23">
            <w:rPr>
              <w:rFonts w:ascii="Times New Roman" w:hAnsi="Times New Roman" w:cs="Times New Roman"/>
              <w:sz w:val="28"/>
              <w:szCs w:val="28"/>
            </w:rPr>
            <w:fldChar w:fldCharType="separate"/>
          </w:r>
          <w:hyperlink w:anchor="_Toc92800443" w:history="1">
            <w:r w:rsidRPr="00E03E23">
              <w:rPr>
                <w:rStyle w:val="a5"/>
                <w:rFonts w:ascii="Times New Roman" w:hAnsi="Times New Roman" w:cs="Times New Roman"/>
                <w:noProof/>
                <w:color w:val="auto"/>
                <w:sz w:val="28"/>
                <w:szCs w:val="28"/>
              </w:rPr>
              <w:t>1.Понятие и признаки сетей связи пятого поколения</w:t>
            </w:r>
            <w:r w:rsidRPr="00E03E23">
              <w:rPr>
                <w:rFonts w:ascii="Times New Roman" w:hAnsi="Times New Roman" w:cs="Times New Roman"/>
                <w:noProof/>
                <w:webHidden/>
                <w:sz w:val="28"/>
                <w:szCs w:val="28"/>
              </w:rPr>
              <w:tab/>
            </w:r>
            <w:r w:rsidRPr="00E03E23">
              <w:rPr>
                <w:rFonts w:ascii="Times New Roman" w:hAnsi="Times New Roman" w:cs="Times New Roman"/>
                <w:noProof/>
                <w:webHidden/>
                <w:sz w:val="28"/>
                <w:szCs w:val="28"/>
              </w:rPr>
              <w:fldChar w:fldCharType="begin"/>
            </w:r>
            <w:r w:rsidRPr="00E03E23">
              <w:rPr>
                <w:rFonts w:ascii="Times New Roman" w:hAnsi="Times New Roman" w:cs="Times New Roman"/>
                <w:noProof/>
                <w:webHidden/>
                <w:sz w:val="28"/>
                <w:szCs w:val="28"/>
              </w:rPr>
              <w:instrText xml:space="preserve"> PAGEREF _Toc92800443 \h </w:instrText>
            </w:r>
            <w:r w:rsidRPr="00E03E23">
              <w:rPr>
                <w:rFonts w:ascii="Times New Roman" w:hAnsi="Times New Roman" w:cs="Times New Roman"/>
                <w:noProof/>
                <w:webHidden/>
                <w:sz w:val="28"/>
                <w:szCs w:val="28"/>
              </w:rPr>
            </w:r>
            <w:r w:rsidRPr="00E03E23">
              <w:rPr>
                <w:rFonts w:ascii="Times New Roman" w:hAnsi="Times New Roman" w:cs="Times New Roman"/>
                <w:noProof/>
                <w:webHidden/>
                <w:sz w:val="28"/>
                <w:szCs w:val="28"/>
              </w:rPr>
              <w:fldChar w:fldCharType="separate"/>
            </w:r>
            <w:r w:rsidR="007E1E00">
              <w:rPr>
                <w:rFonts w:ascii="Times New Roman" w:hAnsi="Times New Roman" w:cs="Times New Roman"/>
                <w:noProof/>
                <w:webHidden/>
                <w:sz w:val="28"/>
                <w:szCs w:val="28"/>
              </w:rPr>
              <w:t>3</w:t>
            </w:r>
            <w:r w:rsidRPr="00E03E23">
              <w:rPr>
                <w:rFonts w:ascii="Times New Roman" w:hAnsi="Times New Roman" w:cs="Times New Roman"/>
                <w:noProof/>
                <w:webHidden/>
                <w:sz w:val="28"/>
                <w:szCs w:val="28"/>
              </w:rPr>
              <w:fldChar w:fldCharType="end"/>
            </w:r>
          </w:hyperlink>
        </w:p>
        <w:p w:rsidR="00E03E23" w:rsidRPr="00E03E23" w:rsidRDefault="00E03E23" w:rsidP="00E03E23">
          <w:pPr>
            <w:pStyle w:val="11"/>
            <w:tabs>
              <w:tab w:val="right" w:leader="dot" w:pos="9912"/>
            </w:tabs>
            <w:spacing w:after="0" w:line="360" w:lineRule="auto"/>
            <w:jc w:val="both"/>
            <w:rPr>
              <w:rFonts w:ascii="Times New Roman" w:hAnsi="Times New Roman" w:cs="Times New Roman"/>
              <w:noProof/>
              <w:sz w:val="28"/>
              <w:szCs w:val="28"/>
            </w:rPr>
          </w:pPr>
          <w:hyperlink w:anchor="_Toc92800444" w:history="1">
            <w:r w:rsidRPr="00E03E23">
              <w:rPr>
                <w:rStyle w:val="a5"/>
                <w:rFonts w:ascii="Times New Roman" w:hAnsi="Times New Roman" w:cs="Times New Roman"/>
                <w:noProof/>
                <w:color w:val="auto"/>
                <w:sz w:val="28"/>
                <w:szCs w:val="28"/>
              </w:rPr>
              <w:t>2. Условия передачи информац</w:t>
            </w:r>
            <w:bookmarkStart w:id="0" w:name="_GoBack"/>
            <w:bookmarkEnd w:id="0"/>
            <w:r w:rsidRPr="00E03E23">
              <w:rPr>
                <w:rStyle w:val="a5"/>
                <w:rFonts w:ascii="Times New Roman" w:hAnsi="Times New Roman" w:cs="Times New Roman"/>
                <w:noProof/>
                <w:color w:val="auto"/>
                <w:sz w:val="28"/>
                <w:szCs w:val="28"/>
              </w:rPr>
              <w:t>ии, составляющей коммерческую тайну третьи лицам</w:t>
            </w:r>
            <w:r w:rsidRPr="00E03E23">
              <w:rPr>
                <w:rFonts w:ascii="Times New Roman" w:hAnsi="Times New Roman" w:cs="Times New Roman"/>
                <w:noProof/>
                <w:webHidden/>
                <w:sz w:val="28"/>
                <w:szCs w:val="28"/>
              </w:rPr>
              <w:tab/>
            </w:r>
            <w:r w:rsidRPr="00E03E23">
              <w:rPr>
                <w:rFonts w:ascii="Times New Roman" w:hAnsi="Times New Roman" w:cs="Times New Roman"/>
                <w:noProof/>
                <w:webHidden/>
                <w:sz w:val="28"/>
                <w:szCs w:val="28"/>
              </w:rPr>
              <w:fldChar w:fldCharType="begin"/>
            </w:r>
            <w:r w:rsidRPr="00E03E23">
              <w:rPr>
                <w:rFonts w:ascii="Times New Roman" w:hAnsi="Times New Roman" w:cs="Times New Roman"/>
                <w:noProof/>
                <w:webHidden/>
                <w:sz w:val="28"/>
                <w:szCs w:val="28"/>
              </w:rPr>
              <w:instrText xml:space="preserve"> PAGEREF _Toc92800444 \h </w:instrText>
            </w:r>
            <w:r w:rsidRPr="00E03E23">
              <w:rPr>
                <w:rFonts w:ascii="Times New Roman" w:hAnsi="Times New Roman" w:cs="Times New Roman"/>
                <w:noProof/>
                <w:webHidden/>
                <w:sz w:val="28"/>
                <w:szCs w:val="28"/>
              </w:rPr>
            </w:r>
            <w:r w:rsidRPr="00E03E23">
              <w:rPr>
                <w:rFonts w:ascii="Times New Roman" w:hAnsi="Times New Roman" w:cs="Times New Roman"/>
                <w:noProof/>
                <w:webHidden/>
                <w:sz w:val="28"/>
                <w:szCs w:val="28"/>
              </w:rPr>
              <w:fldChar w:fldCharType="separate"/>
            </w:r>
            <w:r w:rsidR="007E1E00">
              <w:rPr>
                <w:rFonts w:ascii="Times New Roman" w:hAnsi="Times New Roman" w:cs="Times New Roman"/>
                <w:noProof/>
                <w:webHidden/>
                <w:sz w:val="28"/>
                <w:szCs w:val="28"/>
              </w:rPr>
              <w:t>6</w:t>
            </w:r>
            <w:r w:rsidRPr="00E03E23">
              <w:rPr>
                <w:rFonts w:ascii="Times New Roman" w:hAnsi="Times New Roman" w:cs="Times New Roman"/>
                <w:noProof/>
                <w:webHidden/>
                <w:sz w:val="28"/>
                <w:szCs w:val="28"/>
              </w:rPr>
              <w:fldChar w:fldCharType="end"/>
            </w:r>
          </w:hyperlink>
        </w:p>
        <w:p w:rsidR="00E03E23" w:rsidRPr="00E03E23" w:rsidRDefault="00E03E23" w:rsidP="00E03E23">
          <w:pPr>
            <w:pStyle w:val="11"/>
            <w:tabs>
              <w:tab w:val="right" w:leader="dot" w:pos="9912"/>
            </w:tabs>
            <w:spacing w:after="0" w:line="360" w:lineRule="auto"/>
            <w:jc w:val="both"/>
            <w:rPr>
              <w:rFonts w:ascii="Times New Roman" w:hAnsi="Times New Roman" w:cs="Times New Roman"/>
              <w:noProof/>
              <w:sz w:val="28"/>
              <w:szCs w:val="28"/>
            </w:rPr>
          </w:pPr>
          <w:hyperlink w:anchor="_Toc92800445" w:history="1">
            <w:r w:rsidRPr="00E03E23">
              <w:rPr>
                <w:rStyle w:val="a5"/>
                <w:rFonts w:ascii="Times New Roman" w:hAnsi="Times New Roman" w:cs="Times New Roman"/>
                <w:noProof/>
                <w:color w:val="auto"/>
                <w:sz w:val="28"/>
                <w:szCs w:val="28"/>
              </w:rPr>
              <w:t>Задача</w:t>
            </w:r>
            <w:r w:rsidRPr="00E03E23">
              <w:rPr>
                <w:rFonts w:ascii="Times New Roman" w:hAnsi="Times New Roman" w:cs="Times New Roman"/>
                <w:noProof/>
                <w:webHidden/>
                <w:sz w:val="28"/>
                <w:szCs w:val="28"/>
              </w:rPr>
              <w:tab/>
            </w:r>
            <w:r w:rsidRPr="00E03E23">
              <w:rPr>
                <w:rFonts w:ascii="Times New Roman" w:hAnsi="Times New Roman" w:cs="Times New Roman"/>
                <w:noProof/>
                <w:webHidden/>
                <w:sz w:val="28"/>
                <w:szCs w:val="28"/>
              </w:rPr>
              <w:fldChar w:fldCharType="begin"/>
            </w:r>
            <w:r w:rsidRPr="00E03E23">
              <w:rPr>
                <w:rFonts w:ascii="Times New Roman" w:hAnsi="Times New Roman" w:cs="Times New Roman"/>
                <w:noProof/>
                <w:webHidden/>
                <w:sz w:val="28"/>
                <w:szCs w:val="28"/>
              </w:rPr>
              <w:instrText xml:space="preserve"> PAGEREF _Toc92800445 \h </w:instrText>
            </w:r>
            <w:r w:rsidRPr="00E03E23">
              <w:rPr>
                <w:rFonts w:ascii="Times New Roman" w:hAnsi="Times New Roman" w:cs="Times New Roman"/>
                <w:noProof/>
                <w:webHidden/>
                <w:sz w:val="28"/>
                <w:szCs w:val="28"/>
              </w:rPr>
            </w:r>
            <w:r w:rsidRPr="00E03E23">
              <w:rPr>
                <w:rFonts w:ascii="Times New Roman" w:hAnsi="Times New Roman" w:cs="Times New Roman"/>
                <w:noProof/>
                <w:webHidden/>
                <w:sz w:val="28"/>
                <w:szCs w:val="28"/>
              </w:rPr>
              <w:fldChar w:fldCharType="separate"/>
            </w:r>
            <w:r w:rsidR="007E1E00">
              <w:rPr>
                <w:rFonts w:ascii="Times New Roman" w:hAnsi="Times New Roman" w:cs="Times New Roman"/>
                <w:noProof/>
                <w:webHidden/>
                <w:sz w:val="28"/>
                <w:szCs w:val="28"/>
              </w:rPr>
              <w:t>9</w:t>
            </w:r>
            <w:r w:rsidRPr="00E03E23">
              <w:rPr>
                <w:rFonts w:ascii="Times New Roman" w:hAnsi="Times New Roman" w:cs="Times New Roman"/>
                <w:noProof/>
                <w:webHidden/>
                <w:sz w:val="28"/>
                <w:szCs w:val="28"/>
              </w:rPr>
              <w:fldChar w:fldCharType="end"/>
            </w:r>
          </w:hyperlink>
        </w:p>
        <w:p w:rsidR="00E03E23" w:rsidRPr="00E03E23" w:rsidRDefault="00E03E23" w:rsidP="00E03E23">
          <w:pPr>
            <w:pStyle w:val="11"/>
            <w:tabs>
              <w:tab w:val="right" w:leader="dot" w:pos="9912"/>
            </w:tabs>
            <w:spacing w:after="0" w:line="360" w:lineRule="auto"/>
            <w:jc w:val="both"/>
            <w:rPr>
              <w:rFonts w:ascii="Times New Roman" w:hAnsi="Times New Roman" w:cs="Times New Roman"/>
              <w:noProof/>
              <w:sz w:val="28"/>
              <w:szCs w:val="28"/>
            </w:rPr>
          </w:pPr>
          <w:hyperlink w:anchor="_Toc92800446" w:history="1">
            <w:r w:rsidRPr="00E03E23">
              <w:rPr>
                <w:rStyle w:val="a5"/>
                <w:rFonts w:ascii="Times New Roman" w:hAnsi="Times New Roman" w:cs="Times New Roman"/>
                <w:noProof/>
                <w:color w:val="auto"/>
                <w:sz w:val="28"/>
                <w:szCs w:val="28"/>
              </w:rPr>
              <w:t>Список использованных источников:</w:t>
            </w:r>
            <w:r w:rsidRPr="00E03E23">
              <w:rPr>
                <w:rFonts w:ascii="Times New Roman" w:hAnsi="Times New Roman" w:cs="Times New Roman"/>
                <w:noProof/>
                <w:webHidden/>
                <w:sz w:val="28"/>
                <w:szCs w:val="28"/>
              </w:rPr>
              <w:tab/>
            </w:r>
            <w:r w:rsidRPr="00E03E23">
              <w:rPr>
                <w:rFonts w:ascii="Times New Roman" w:hAnsi="Times New Roman" w:cs="Times New Roman"/>
                <w:noProof/>
                <w:webHidden/>
                <w:sz w:val="28"/>
                <w:szCs w:val="28"/>
              </w:rPr>
              <w:fldChar w:fldCharType="begin"/>
            </w:r>
            <w:r w:rsidRPr="00E03E23">
              <w:rPr>
                <w:rFonts w:ascii="Times New Roman" w:hAnsi="Times New Roman" w:cs="Times New Roman"/>
                <w:noProof/>
                <w:webHidden/>
                <w:sz w:val="28"/>
                <w:szCs w:val="28"/>
              </w:rPr>
              <w:instrText xml:space="preserve"> PAGEREF _Toc92800446 \h </w:instrText>
            </w:r>
            <w:r w:rsidRPr="00E03E23">
              <w:rPr>
                <w:rFonts w:ascii="Times New Roman" w:hAnsi="Times New Roman" w:cs="Times New Roman"/>
                <w:noProof/>
                <w:webHidden/>
                <w:sz w:val="28"/>
                <w:szCs w:val="28"/>
              </w:rPr>
            </w:r>
            <w:r w:rsidRPr="00E03E23">
              <w:rPr>
                <w:rFonts w:ascii="Times New Roman" w:hAnsi="Times New Roman" w:cs="Times New Roman"/>
                <w:noProof/>
                <w:webHidden/>
                <w:sz w:val="28"/>
                <w:szCs w:val="28"/>
              </w:rPr>
              <w:fldChar w:fldCharType="separate"/>
            </w:r>
            <w:r w:rsidR="007E1E00">
              <w:rPr>
                <w:rFonts w:ascii="Times New Roman" w:hAnsi="Times New Roman" w:cs="Times New Roman"/>
                <w:noProof/>
                <w:webHidden/>
                <w:sz w:val="28"/>
                <w:szCs w:val="28"/>
              </w:rPr>
              <w:t>12</w:t>
            </w:r>
            <w:r w:rsidRPr="00E03E23">
              <w:rPr>
                <w:rFonts w:ascii="Times New Roman" w:hAnsi="Times New Roman" w:cs="Times New Roman"/>
                <w:noProof/>
                <w:webHidden/>
                <w:sz w:val="28"/>
                <w:szCs w:val="28"/>
              </w:rPr>
              <w:fldChar w:fldCharType="end"/>
            </w:r>
          </w:hyperlink>
        </w:p>
        <w:p w:rsidR="00E03E23" w:rsidRPr="00E03E23" w:rsidRDefault="00E03E23" w:rsidP="00E03E23">
          <w:pPr>
            <w:spacing w:after="0" w:line="360" w:lineRule="auto"/>
            <w:rPr>
              <w:rFonts w:ascii="Times New Roman" w:hAnsi="Times New Roman" w:cs="Times New Roman"/>
              <w:sz w:val="28"/>
              <w:szCs w:val="28"/>
            </w:rPr>
          </w:pPr>
          <w:r w:rsidRPr="00E03E23">
            <w:rPr>
              <w:rFonts w:ascii="Times New Roman" w:hAnsi="Times New Roman" w:cs="Times New Roman"/>
              <w:b/>
              <w:bCs/>
              <w:sz w:val="28"/>
              <w:szCs w:val="28"/>
            </w:rPr>
            <w:fldChar w:fldCharType="end"/>
          </w:r>
        </w:p>
      </w:sdtContent>
    </w:sdt>
    <w:p w:rsidR="00BF56A0" w:rsidRPr="00E03E23" w:rsidRDefault="00BF56A0" w:rsidP="00E03E23">
      <w:pPr>
        <w:spacing w:after="0" w:line="360" w:lineRule="auto"/>
        <w:rPr>
          <w:rFonts w:ascii="Times New Roman" w:hAnsi="Times New Roman" w:cs="Times New Roman"/>
          <w:sz w:val="28"/>
          <w:szCs w:val="28"/>
        </w:rPr>
      </w:pPr>
    </w:p>
    <w:p w:rsidR="00BF56A0" w:rsidRPr="00E03E23" w:rsidRDefault="00BF56A0" w:rsidP="00E03E23">
      <w:pPr>
        <w:spacing w:after="0" w:line="360" w:lineRule="auto"/>
        <w:rPr>
          <w:rFonts w:ascii="Times New Roman" w:hAnsi="Times New Roman" w:cs="Times New Roman"/>
          <w:sz w:val="28"/>
          <w:szCs w:val="28"/>
        </w:rPr>
      </w:pPr>
      <w:r w:rsidRPr="00E03E23">
        <w:rPr>
          <w:rFonts w:ascii="Times New Roman" w:hAnsi="Times New Roman" w:cs="Times New Roman"/>
          <w:sz w:val="28"/>
          <w:szCs w:val="28"/>
        </w:rPr>
        <w:br w:type="page"/>
      </w:r>
    </w:p>
    <w:p w:rsidR="00BF56A0" w:rsidRPr="00E03E23" w:rsidRDefault="00BF56A0" w:rsidP="00E03E23">
      <w:pPr>
        <w:pStyle w:val="1"/>
        <w:spacing w:before="0" w:line="360" w:lineRule="auto"/>
        <w:jc w:val="center"/>
        <w:rPr>
          <w:rFonts w:ascii="Times New Roman" w:hAnsi="Times New Roman" w:cs="Times New Roman"/>
          <w:color w:val="auto"/>
        </w:rPr>
      </w:pPr>
      <w:bookmarkStart w:id="1" w:name="_Toc92800443"/>
      <w:r w:rsidRPr="00E03E23">
        <w:rPr>
          <w:rFonts w:ascii="Times New Roman" w:hAnsi="Times New Roman" w:cs="Times New Roman"/>
          <w:color w:val="auto"/>
        </w:rPr>
        <w:lastRenderedPageBreak/>
        <w:t>1.Понятие и признаки сетей связи пятого поколения</w:t>
      </w:r>
      <w:bookmarkEnd w:id="1"/>
    </w:p>
    <w:p w:rsidR="00CC7731" w:rsidRPr="00E03E23" w:rsidRDefault="00CC7731"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Развитие современного информационного общества в эпоху становления цифровой экономики невозможно представить без создания высокоскоростной и эффективной инфраструктуры, которая устраняет жесткую привязку к локации конечного пользователя. </w:t>
      </w:r>
    </w:p>
    <w:p w:rsidR="00CC7731" w:rsidRPr="00E03E23" w:rsidRDefault="00CC7731"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Новая редакция государственной программы «Информационное общество», утвержденной постановлением Правительства РФ от </w:t>
      </w:r>
      <w:r w:rsidR="000975E9" w:rsidRPr="00E03E23">
        <w:rPr>
          <w:rFonts w:ascii="Times New Roman" w:hAnsi="Times New Roman" w:cs="Times New Roman"/>
          <w:sz w:val="28"/>
          <w:szCs w:val="28"/>
        </w:rPr>
        <w:t>18.12.2021</w:t>
      </w:r>
      <w:r w:rsidR="00784E1B">
        <w:rPr>
          <w:rStyle w:val="af0"/>
          <w:rFonts w:ascii="Times New Roman" w:hAnsi="Times New Roman" w:cs="Times New Roman"/>
          <w:sz w:val="28"/>
          <w:szCs w:val="28"/>
        </w:rPr>
        <w:footnoteReference w:id="1"/>
      </w:r>
      <w:r w:rsidR="000975E9" w:rsidRPr="00E03E23">
        <w:rPr>
          <w:rFonts w:ascii="Times New Roman" w:hAnsi="Times New Roman" w:cs="Times New Roman"/>
          <w:sz w:val="28"/>
          <w:szCs w:val="28"/>
        </w:rPr>
        <w:t xml:space="preserve">, которая </w:t>
      </w:r>
      <w:r w:rsidRPr="00E03E23">
        <w:rPr>
          <w:rFonts w:ascii="Times New Roman" w:hAnsi="Times New Roman" w:cs="Times New Roman"/>
          <w:sz w:val="28"/>
          <w:szCs w:val="28"/>
        </w:rPr>
        <w:t xml:space="preserve">определяет цели, задачи и меры по реализации внутренней и внешней политики Российской Федерации в сфере применения информационных и коммуникационных технологий, направленных на развитие информационного общества, формирование национальной цифровой экономики, обеспечение национальных интересов и реализацию стратегических национальных приоритетов. </w:t>
      </w:r>
    </w:p>
    <w:p w:rsidR="00CC7731" w:rsidRPr="00E03E23" w:rsidRDefault="00CC7731"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В соответствии с указанным документом повышение благосостояния, качества жизни и работы граждан, улучшение доступности и качества государственных услуг, повышение степени информированности и цифровой грамотности, развитие экономического потенциала страны с использованием современных информационных, телекоммуникационных и цифровых технологий являются приоритетными направлениями развития информационного общества в Российской Федерации.</w:t>
      </w:r>
    </w:p>
    <w:p w:rsidR="00CC7731" w:rsidRPr="00E03E23" w:rsidRDefault="00CC7731" w:rsidP="00E03E23">
      <w:pPr>
        <w:spacing w:after="0" w:line="360" w:lineRule="auto"/>
        <w:ind w:firstLine="709"/>
        <w:jc w:val="both"/>
        <w:rPr>
          <w:rFonts w:ascii="Times New Roman" w:hAnsi="Times New Roman" w:cs="Times New Roman"/>
          <w:b/>
          <w:sz w:val="28"/>
          <w:szCs w:val="28"/>
        </w:rPr>
      </w:pPr>
      <w:r w:rsidRPr="00E03E23">
        <w:rPr>
          <w:rFonts w:ascii="Times New Roman" w:hAnsi="Times New Roman" w:cs="Times New Roman"/>
          <w:sz w:val="28"/>
          <w:szCs w:val="28"/>
        </w:rPr>
        <w:t xml:space="preserve">Процесс создания высокоскоростных сетей подвижной связи неразрывно связан с необходимостью улучшения элементов сетевой структуры на всех уровнях модели OSI, а также совершенствования методов модуляции передаваемого сигнала и внедрения новых подходов к защите транслируемых данных. </w:t>
      </w:r>
    </w:p>
    <w:p w:rsidR="00CC7731" w:rsidRPr="00E03E23" w:rsidRDefault="00CC7731"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lastRenderedPageBreak/>
        <w:t>Сеть 5G – это сеть пятого поколения, которая в данный момент времени активно разрабатывается многими странами. Международный союз электросвязи (МСЭ) назвал долгожданное имя стандарта пятого поколения</w:t>
      </w:r>
      <w:r w:rsidR="00784E1B">
        <w:rPr>
          <w:rStyle w:val="af0"/>
          <w:rFonts w:ascii="Times New Roman" w:hAnsi="Times New Roman" w:cs="Times New Roman"/>
          <w:sz w:val="28"/>
          <w:szCs w:val="28"/>
        </w:rPr>
        <w:footnoteReference w:id="2"/>
      </w:r>
      <w:r w:rsidRPr="00E03E23">
        <w:rPr>
          <w:rFonts w:ascii="Times New Roman" w:hAnsi="Times New Roman" w:cs="Times New Roman"/>
          <w:sz w:val="28"/>
          <w:szCs w:val="28"/>
        </w:rPr>
        <w:t xml:space="preserve">. </w:t>
      </w:r>
    </w:p>
    <w:p w:rsidR="00CC7731" w:rsidRPr="00E03E23" w:rsidRDefault="00CC7731"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Окончательно стандарт пятого поколения IMT-2020 должен быть специфицирован, согласно названию, в 2020 году. В данный момент времени нельзя точно сказать о затратах и прибыли данной сети. </w:t>
      </w:r>
    </w:p>
    <w:p w:rsidR="00CC7731" w:rsidRPr="00E03E23" w:rsidRDefault="00CC7731"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Сети 5G значительно расширяют ограниченный функционал мобильных сетей предыдущих поколений. </w:t>
      </w:r>
    </w:p>
    <w:p w:rsidR="001109B8" w:rsidRPr="00E03E23" w:rsidRDefault="001109B8"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Сети 5G значительно расширяют ограниченный функционал мобильных сетей предыдущих поколений. Основными функциональными особенностями сетей 5G являются </w:t>
      </w:r>
      <w:proofErr w:type="gramStart"/>
      <w:r w:rsidRPr="00E03E23">
        <w:rPr>
          <w:rFonts w:ascii="Times New Roman" w:hAnsi="Times New Roman" w:cs="Times New Roman"/>
          <w:sz w:val="28"/>
          <w:szCs w:val="28"/>
        </w:rPr>
        <w:t>следующие</w:t>
      </w:r>
      <w:proofErr w:type="gramEnd"/>
      <w:r w:rsidRPr="00E03E23">
        <w:rPr>
          <w:rFonts w:ascii="Times New Roman" w:hAnsi="Times New Roman" w:cs="Times New Roman"/>
          <w:sz w:val="28"/>
          <w:szCs w:val="28"/>
        </w:rPr>
        <w:t xml:space="preserve">: </w:t>
      </w:r>
    </w:p>
    <w:p w:rsidR="001109B8" w:rsidRPr="00E03E23" w:rsidRDefault="001109B8"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 xml:space="preserve">Усовершенствованный мобильный широкополосный доступ </w:t>
      </w:r>
      <w:proofErr w:type="spellStart"/>
      <w:r w:rsidRPr="00E03E23">
        <w:rPr>
          <w:rFonts w:ascii="Times New Roman" w:hAnsi="Times New Roman" w:cs="Times New Roman"/>
          <w:sz w:val="28"/>
          <w:szCs w:val="28"/>
        </w:rPr>
        <w:t>eMBB</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enhanced</w:t>
      </w:r>
      <w:proofErr w:type="spellEnd"/>
      <w:r w:rsidRPr="00E03E23">
        <w:rPr>
          <w:rFonts w:ascii="Times New Roman" w:hAnsi="Times New Roman" w:cs="Times New Roman"/>
          <w:sz w:val="28"/>
          <w:szCs w:val="28"/>
        </w:rPr>
        <w:t xml:space="preserve"> MBB) </w:t>
      </w:r>
    </w:p>
    <w:p w:rsidR="001109B8" w:rsidRPr="00E03E23" w:rsidRDefault="001109B8"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Сверхнадёжные коммуникации с низкой задержкой ULLRC (</w:t>
      </w:r>
      <w:proofErr w:type="spellStart"/>
      <w:r w:rsidRPr="00E03E23">
        <w:rPr>
          <w:rFonts w:ascii="Times New Roman" w:hAnsi="Times New Roman" w:cs="Times New Roman"/>
          <w:sz w:val="28"/>
          <w:szCs w:val="28"/>
        </w:rPr>
        <w:t>Ultra</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Low</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Latency</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Reliable</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Communication</w:t>
      </w:r>
      <w:proofErr w:type="spellEnd"/>
      <w:r w:rsidRPr="00E03E23">
        <w:rPr>
          <w:rFonts w:ascii="Times New Roman" w:hAnsi="Times New Roman" w:cs="Times New Roman"/>
          <w:sz w:val="28"/>
          <w:szCs w:val="28"/>
        </w:rPr>
        <w:t xml:space="preserve">) </w:t>
      </w:r>
    </w:p>
    <w:p w:rsidR="001109B8" w:rsidRPr="00E03E23" w:rsidRDefault="001109B8" w:rsidP="00E03E23">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 xml:space="preserve">Массивные межмашинные коммуникации </w:t>
      </w:r>
      <w:proofErr w:type="spellStart"/>
      <w:r w:rsidRPr="00E03E23">
        <w:rPr>
          <w:rFonts w:ascii="Times New Roman" w:hAnsi="Times New Roman" w:cs="Times New Roman"/>
          <w:sz w:val="28"/>
          <w:szCs w:val="28"/>
        </w:rPr>
        <w:t>Massive</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IoT</w:t>
      </w:r>
      <w:proofErr w:type="spellEnd"/>
      <w:r w:rsidRPr="00E03E23">
        <w:rPr>
          <w:rFonts w:ascii="Times New Roman" w:hAnsi="Times New Roman" w:cs="Times New Roman"/>
          <w:sz w:val="28"/>
          <w:szCs w:val="28"/>
        </w:rPr>
        <w:t>/</w:t>
      </w:r>
      <w:proofErr w:type="spellStart"/>
      <w:r w:rsidRPr="00E03E23">
        <w:rPr>
          <w:rFonts w:ascii="Times New Roman" w:hAnsi="Times New Roman" w:cs="Times New Roman"/>
          <w:sz w:val="28"/>
          <w:szCs w:val="28"/>
        </w:rPr>
        <w:t>IIoT</w:t>
      </w:r>
      <w:proofErr w:type="spellEnd"/>
      <w:r w:rsidRPr="00E03E23">
        <w:rPr>
          <w:rFonts w:ascii="Times New Roman" w:hAnsi="Times New Roman" w:cs="Times New Roman"/>
          <w:sz w:val="28"/>
          <w:szCs w:val="28"/>
        </w:rPr>
        <w:t xml:space="preserve">, </w:t>
      </w:r>
      <w:proofErr w:type="spellStart"/>
      <w:proofErr w:type="gramStart"/>
      <w:r w:rsidRPr="00E03E23">
        <w:rPr>
          <w:rFonts w:ascii="Times New Roman" w:hAnsi="Times New Roman" w:cs="Times New Roman"/>
          <w:sz w:val="28"/>
          <w:szCs w:val="28"/>
        </w:rPr>
        <w:t>м</w:t>
      </w:r>
      <w:proofErr w:type="gramEnd"/>
      <w:r w:rsidRPr="00E03E23">
        <w:rPr>
          <w:rFonts w:ascii="Times New Roman" w:hAnsi="Times New Roman" w:cs="Times New Roman"/>
          <w:sz w:val="28"/>
          <w:szCs w:val="28"/>
        </w:rPr>
        <w:t>MTC</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massive</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Machine</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Type</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Communication</w:t>
      </w:r>
      <w:proofErr w:type="spellEnd"/>
      <w:r w:rsidRPr="00E03E23">
        <w:rPr>
          <w:rFonts w:ascii="Times New Roman" w:hAnsi="Times New Roman" w:cs="Times New Roman"/>
          <w:sz w:val="28"/>
          <w:szCs w:val="28"/>
        </w:rPr>
        <w:t xml:space="preserve">) </w:t>
      </w:r>
    </w:p>
    <w:p w:rsidR="0043317A" w:rsidRPr="00E03E23" w:rsidRDefault="001109B8" w:rsidP="00E03E23">
      <w:pPr>
        <w:spacing w:after="0" w:line="360" w:lineRule="auto"/>
        <w:rPr>
          <w:rFonts w:ascii="Times New Roman" w:hAnsi="Times New Roman" w:cs="Times New Roman"/>
          <w:sz w:val="28"/>
          <w:szCs w:val="28"/>
        </w:rPr>
      </w:pPr>
      <w:r w:rsidRPr="00E03E23">
        <w:rPr>
          <w:rFonts w:ascii="Times New Roman" w:hAnsi="Times New Roman" w:cs="Times New Roman"/>
          <w:sz w:val="28"/>
          <w:szCs w:val="28"/>
        </w:rPr>
        <w:t>Таблица 1</w:t>
      </w:r>
      <w:r w:rsidRPr="00E03E23">
        <w:rPr>
          <w:rFonts w:ascii="Times New Roman" w:hAnsi="Times New Roman" w:cs="Times New Roman"/>
          <w:sz w:val="28"/>
          <w:szCs w:val="28"/>
        </w:rPr>
        <w:t>.</w:t>
      </w:r>
      <w:r w:rsidRPr="00E03E23">
        <w:rPr>
          <w:rFonts w:ascii="Times New Roman" w:hAnsi="Times New Roman" w:cs="Times New Roman"/>
          <w:sz w:val="28"/>
          <w:szCs w:val="28"/>
        </w:rPr>
        <w:t xml:space="preserve"> Сравнение технических характеристик поколений сотовой связи</w:t>
      </w:r>
      <w:r w:rsidR="00784E1B">
        <w:rPr>
          <w:rStyle w:val="af0"/>
          <w:rFonts w:ascii="Times New Roman" w:hAnsi="Times New Roman" w:cs="Times New Roman"/>
          <w:sz w:val="28"/>
          <w:szCs w:val="28"/>
        </w:rPr>
        <w:footnoteReference w:id="3"/>
      </w:r>
    </w:p>
    <w:tbl>
      <w:tblPr>
        <w:tblW w:w="0" w:type="auto"/>
        <w:tblInd w:w="5" w:type="dxa"/>
        <w:tblLayout w:type="fixed"/>
        <w:tblCellMar>
          <w:left w:w="0" w:type="dxa"/>
          <w:right w:w="0" w:type="dxa"/>
        </w:tblCellMar>
        <w:tblLook w:val="0000" w:firstRow="0" w:lastRow="0" w:firstColumn="0" w:lastColumn="0" w:noHBand="0" w:noVBand="0"/>
      </w:tblPr>
      <w:tblGrid>
        <w:gridCol w:w="2410"/>
        <w:gridCol w:w="2268"/>
        <w:gridCol w:w="2552"/>
        <w:gridCol w:w="1985"/>
      </w:tblGrid>
      <w:tr w:rsidR="00E03E23" w:rsidRPr="001109B8" w:rsidTr="00E03E23">
        <w:tblPrEx>
          <w:tblCellMar>
            <w:top w:w="0" w:type="dxa"/>
            <w:left w:w="0" w:type="dxa"/>
            <w:bottom w:w="0" w:type="dxa"/>
            <w:right w:w="0" w:type="dxa"/>
          </w:tblCellMar>
        </w:tblPrEx>
        <w:trPr>
          <w:trHeight w:val="463"/>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Технология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ind w:left="140"/>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Скорость</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Начало разработки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Внедрение</w:t>
            </w:r>
          </w:p>
        </w:tc>
      </w:tr>
      <w:tr w:rsidR="00E03E23" w:rsidRPr="001109B8" w:rsidTr="00E03E23">
        <w:tblPrEx>
          <w:tblCellMar>
            <w:top w:w="0" w:type="dxa"/>
            <w:left w:w="0" w:type="dxa"/>
            <w:bottom w:w="0" w:type="dxa"/>
            <w:right w:w="0" w:type="dxa"/>
          </w:tblCellMar>
        </w:tblPrEx>
        <w:trPr>
          <w:trHeight w:val="442"/>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1</w:t>
            </w:r>
            <w:r w:rsidRPr="001109B8">
              <w:rPr>
                <w:rFonts w:ascii="Times New Roman" w:eastAsia="Batang" w:hAnsi="Times New Roman" w:cs="Times New Roman"/>
                <w:sz w:val="28"/>
                <w:szCs w:val="28"/>
                <w:lang w:val="en-US"/>
              </w:rPr>
              <w:t xml:space="preserve">G </w:t>
            </w:r>
            <w:r w:rsidRPr="001109B8">
              <w:rPr>
                <w:rFonts w:ascii="Times New Roman" w:eastAsia="Batang" w:hAnsi="Times New Roman" w:cs="Times New Roman"/>
                <w:sz w:val="28"/>
                <w:szCs w:val="28"/>
                <w:lang w:eastAsia="ru-RU"/>
              </w:rPr>
              <w:t>- аналоговая со</w:t>
            </w:r>
            <w:r w:rsidRPr="001109B8">
              <w:rPr>
                <w:rFonts w:ascii="Times New Roman" w:eastAsia="Batang" w:hAnsi="Times New Roman" w:cs="Times New Roman"/>
                <w:sz w:val="28"/>
                <w:szCs w:val="28"/>
                <w:lang w:eastAsia="ru-RU"/>
              </w:rPr>
              <w:softHyphen/>
              <w:t>товая связь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ind w:left="140"/>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 xml:space="preserve">NMT, AMPS </w:t>
            </w:r>
            <w:r w:rsidRPr="001109B8">
              <w:rPr>
                <w:rFonts w:ascii="Times New Roman" w:eastAsia="Batang" w:hAnsi="Times New Roman" w:cs="Times New Roman"/>
                <w:sz w:val="28"/>
                <w:szCs w:val="28"/>
                <w:lang w:eastAsia="ru-RU"/>
              </w:rPr>
              <w:t>и ДР-</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до 1,9 Кбит/</w:t>
            </w:r>
            <w:proofErr w:type="gramStart"/>
            <w:r w:rsidRPr="001109B8">
              <w:rPr>
                <w:rFonts w:ascii="Times New Roman" w:eastAsia="Batang" w:hAnsi="Times New Roman" w:cs="Times New Roman"/>
                <w:sz w:val="28"/>
                <w:szCs w:val="28"/>
                <w:lang w:eastAsia="ru-RU"/>
              </w:rPr>
              <w:t>с</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1970- 1984</w:t>
            </w:r>
          </w:p>
        </w:tc>
      </w:tr>
      <w:tr w:rsidR="00E03E23" w:rsidRPr="001109B8" w:rsidTr="00E03E23">
        <w:tblPrEx>
          <w:tblCellMar>
            <w:top w:w="0" w:type="dxa"/>
            <w:left w:w="0" w:type="dxa"/>
            <w:bottom w:w="0" w:type="dxa"/>
            <w:right w:w="0" w:type="dxa"/>
          </w:tblCellMar>
        </w:tblPrEx>
        <w:trPr>
          <w:trHeight w:val="453"/>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 xml:space="preserve">2G </w:t>
            </w:r>
            <w:r w:rsidRPr="001109B8">
              <w:rPr>
                <w:rFonts w:ascii="Times New Roman" w:eastAsia="Batang" w:hAnsi="Times New Roman" w:cs="Times New Roman"/>
                <w:sz w:val="28"/>
                <w:szCs w:val="28"/>
                <w:lang w:eastAsia="ru-RU"/>
              </w:rPr>
              <w:t>- цифровая со</w:t>
            </w:r>
            <w:r w:rsidRPr="001109B8">
              <w:rPr>
                <w:rFonts w:ascii="Times New Roman" w:eastAsia="Batang" w:hAnsi="Times New Roman" w:cs="Times New Roman"/>
                <w:sz w:val="28"/>
                <w:szCs w:val="28"/>
                <w:lang w:eastAsia="ru-RU"/>
              </w:rPr>
              <w:softHyphen/>
              <w:t>товая связь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ind w:left="140"/>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 xml:space="preserve">GSM </w:t>
            </w:r>
            <w:r w:rsidRPr="001109B8">
              <w:rPr>
                <w:rFonts w:ascii="Times New Roman" w:eastAsia="Batang" w:hAnsi="Times New Roman" w:cs="Times New Roman"/>
                <w:sz w:val="28"/>
                <w:szCs w:val="28"/>
                <w:lang w:eastAsia="ru-RU"/>
              </w:rPr>
              <w:t>и др.</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до 14,4 Кбит/</w:t>
            </w:r>
            <w:proofErr w:type="gramStart"/>
            <w:r w:rsidRPr="001109B8">
              <w:rPr>
                <w:rFonts w:ascii="Times New Roman" w:eastAsia="Batang" w:hAnsi="Times New Roman" w:cs="Times New Roman"/>
                <w:sz w:val="28"/>
                <w:szCs w:val="28"/>
                <w:lang w:eastAsia="ru-RU"/>
              </w:rPr>
              <w:t>с</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1980- 1991</w:t>
            </w:r>
          </w:p>
        </w:tc>
      </w:tr>
      <w:tr w:rsidR="00E03E23" w:rsidRPr="001109B8" w:rsidTr="00E03E23">
        <w:tblPrEx>
          <w:tblCellMar>
            <w:top w:w="0" w:type="dxa"/>
            <w:left w:w="0" w:type="dxa"/>
            <w:bottom w:w="0" w:type="dxa"/>
            <w:right w:w="0" w:type="dxa"/>
          </w:tblCellMar>
        </w:tblPrEx>
        <w:trPr>
          <w:trHeight w:val="669"/>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rPr>
              <w:t>3</w:t>
            </w:r>
            <w:r w:rsidRPr="001109B8">
              <w:rPr>
                <w:rFonts w:ascii="Times New Roman" w:eastAsia="Batang" w:hAnsi="Times New Roman" w:cs="Times New Roman"/>
                <w:sz w:val="28"/>
                <w:szCs w:val="28"/>
                <w:lang w:val="en-US"/>
              </w:rPr>
              <w:t>G</w:t>
            </w:r>
            <w:r w:rsidRPr="001109B8">
              <w:rPr>
                <w:rFonts w:ascii="Times New Roman" w:eastAsia="Batang" w:hAnsi="Times New Roman" w:cs="Times New Roman"/>
                <w:sz w:val="28"/>
                <w:szCs w:val="28"/>
              </w:rPr>
              <w:t xml:space="preserve"> </w:t>
            </w:r>
            <w:r w:rsidRPr="001109B8">
              <w:rPr>
                <w:rFonts w:ascii="Times New Roman" w:eastAsia="Batang" w:hAnsi="Times New Roman" w:cs="Times New Roman"/>
                <w:sz w:val="28"/>
                <w:szCs w:val="28"/>
                <w:lang w:eastAsia="ru-RU"/>
              </w:rPr>
              <w:t>- широкополос</w:t>
            </w:r>
            <w:r w:rsidRPr="001109B8">
              <w:rPr>
                <w:rFonts w:ascii="Times New Roman" w:eastAsia="Batang" w:hAnsi="Times New Roman" w:cs="Times New Roman"/>
                <w:sz w:val="28"/>
                <w:szCs w:val="28"/>
                <w:lang w:eastAsia="ru-RU"/>
              </w:rPr>
              <w:softHyphen/>
              <w:t>ная цифровая сото</w:t>
            </w:r>
            <w:r w:rsidRPr="001109B8">
              <w:rPr>
                <w:rFonts w:ascii="Times New Roman" w:eastAsia="Batang" w:hAnsi="Times New Roman" w:cs="Times New Roman"/>
                <w:sz w:val="28"/>
                <w:szCs w:val="28"/>
                <w:lang w:eastAsia="ru-RU"/>
              </w:rPr>
              <w:softHyphen/>
              <w:t>вая связь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ind w:left="140"/>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 xml:space="preserve">CDMA2000, UMTS </w:t>
            </w:r>
            <w:r w:rsidRPr="001109B8">
              <w:rPr>
                <w:rFonts w:ascii="Times New Roman" w:eastAsia="Batang" w:hAnsi="Times New Roman" w:cs="Times New Roman"/>
                <w:sz w:val="28"/>
                <w:szCs w:val="28"/>
                <w:lang w:eastAsia="ru-RU"/>
              </w:rPr>
              <w:t>и др.</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до 3,6 Мбит/</w:t>
            </w:r>
            <w:proofErr w:type="gramStart"/>
            <w:r w:rsidRPr="001109B8">
              <w:rPr>
                <w:rFonts w:ascii="Times New Roman" w:eastAsia="Batang" w:hAnsi="Times New Roman" w:cs="Times New Roman"/>
                <w:sz w:val="28"/>
                <w:szCs w:val="28"/>
                <w:lang w:eastAsia="ru-RU"/>
              </w:rPr>
              <w:t>с</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1990 - 2002</w:t>
            </w:r>
          </w:p>
        </w:tc>
      </w:tr>
      <w:tr w:rsidR="00E03E23" w:rsidRPr="001109B8" w:rsidTr="00E03E23">
        <w:tblPrEx>
          <w:tblCellMar>
            <w:top w:w="0" w:type="dxa"/>
            <w:left w:w="0" w:type="dxa"/>
            <w:bottom w:w="0" w:type="dxa"/>
            <w:right w:w="0" w:type="dxa"/>
          </w:tblCellMar>
        </w:tblPrEx>
        <w:trPr>
          <w:trHeight w:val="442"/>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 xml:space="preserve">4G </w:t>
            </w:r>
            <w:r w:rsidRPr="001109B8">
              <w:rPr>
                <w:rFonts w:ascii="Times New Roman" w:eastAsia="Batang" w:hAnsi="Times New Roman" w:cs="Times New Roman"/>
                <w:sz w:val="28"/>
                <w:szCs w:val="28"/>
                <w:lang w:eastAsia="ru-RU"/>
              </w:rPr>
              <w:t>- еще быстрее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ind w:left="140"/>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 xml:space="preserve">LTE, WiMAX </w:t>
            </w:r>
            <w:r w:rsidRPr="001109B8">
              <w:rPr>
                <w:rFonts w:ascii="Times New Roman" w:eastAsia="Batang" w:hAnsi="Times New Roman" w:cs="Times New Roman"/>
                <w:sz w:val="28"/>
                <w:szCs w:val="28"/>
                <w:lang w:eastAsia="ru-RU"/>
              </w:rPr>
              <w:t>и др.</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до 1 Гбит/</w:t>
            </w:r>
            <w:proofErr w:type="gramStart"/>
            <w:r w:rsidRPr="001109B8">
              <w:rPr>
                <w:rFonts w:ascii="Times New Roman" w:eastAsia="Batang" w:hAnsi="Times New Roman" w:cs="Times New Roman"/>
                <w:sz w:val="28"/>
                <w:szCs w:val="28"/>
                <w:lang w:eastAsia="ru-RU"/>
              </w:rPr>
              <w:t>с</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2000-2010</w:t>
            </w:r>
          </w:p>
        </w:tc>
      </w:tr>
      <w:tr w:rsidR="00E03E23" w:rsidRPr="001109B8" w:rsidTr="00E03E23">
        <w:tblPrEx>
          <w:tblCellMar>
            <w:top w:w="0" w:type="dxa"/>
            <w:left w:w="0" w:type="dxa"/>
            <w:bottom w:w="0" w:type="dxa"/>
            <w:right w:w="0" w:type="dxa"/>
          </w:tblCellMar>
        </w:tblPrEx>
        <w:trPr>
          <w:trHeight w:val="463"/>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 xml:space="preserve">5G </w:t>
            </w:r>
            <w:r w:rsidRPr="001109B8">
              <w:rPr>
                <w:rFonts w:ascii="Times New Roman" w:eastAsia="Batang" w:hAnsi="Times New Roman" w:cs="Times New Roman"/>
                <w:sz w:val="28"/>
                <w:szCs w:val="28"/>
                <w:lang w:eastAsia="ru-RU"/>
              </w:rPr>
              <w:t>- еще быстрее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ind w:left="140"/>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val="en-US"/>
              </w:rPr>
              <w:t>IMT-2020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до 20 Гбит/</w:t>
            </w:r>
            <w:proofErr w:type="gramStart"/>
            <w:r w:rsidRPr="001109B8">
              <w:rPr>
                <w:rFonts w:ascii="Times New Roman" w:eastAsia="Batang" w:hAnsi="Times New Roman" w:cs="Times New Roman"/>
                <w:sz w:val="28"/>
                <w:szCs w:val="28"/>
                <w:lang w:eastAsia="ru-RU"/>
              </w:rPr>
              <w:t>с</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9B8" w:rsidRPr="001109B8" w:rsidRDefault="001109B8" w:rsidP="00A02163">
            <w:pPr>
              <w:spacing w:after="0" w:line="240" w:lineRule="auto"/>
              <w:jc w:val="both"/>
              <w:rPr>
                <w:rFonts w:ascii="Times New Roman" w:eastAsia="Times New Roman" w:hAnsi="Times New Roman" w:cs="Times New Roman"/>
                <w:sz w:val="28"/>
                <w:szCs w:val="28"/>
                <w:lang w:eastAsia="ru-RU"/>
              </w:rPr>
            </w:pPr>
            <w:r w:rsidRPr="001109B8">
              <w:rPr>
                <w:rFonts w:ascii="Times New Roman" w:eastAsia="Batang" w:hAnsi="Times New Roman" w:cs="Times New Roman"/>
                <w:sz w:val="28"/>
                <w:szCs w:val="28"/>
                <w:lang w:eastAsia="ru-RU"/>
              </w:rPr>
              <w:t>2008 - про</w:t>
            </w:r>
            <w:r w:rsidRPr="001109B8">
              <w:rPr>
                <w:rFonts w:ascii="Times New Roman" w:eastAsia="Batang" w:hAnsi="Times New Roman" w:cs="Times New Roman"/>
                <w:sz w:val="28"/>
                <w:szCs w:val="28"/>
                <w:lang w:eastAsia="ru-RU"/>
              </w:rPr>
              <w:softHyphen/>
              <w:t>гнозы на 2020</w:t>
            </w:r>
          </w:p>
        </w:tc>
      </w:tr>
    </w:tbl>
    <w:p w:rsidR="00CC773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lastRenderedPageBreak/>
        <w:t xml:space="preserve">Услуги 5G для абонента могут включать: </w:t>
      </w:r>
    </w:p>
    <w:p w:rsidR="00CC773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1) Мультимедийные услуги: видео в разрешении 4K, 8K, 3D-видео, онлайн игры, услуги на основе голограмм и мультимедиа с полным эффектом присутствия. </w:t>
      </w:r>
    </w:p>
    <w:p w:rsidR="00CC773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2) Облачные услуги: файловые хранилища, бизнес-приложения. </w:t>
      </w:r>
    </w:p>
    <w:p w:rsidR="00CC773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3) Услуги виртуальной реальности. </w:t>
      </w:r>
    </w:p>
    <w:p w:rsidR="00CC773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4) Услуги дополненной реальности: здравоохранение, военная промышленность, образование, развлечения. </w:t>
      </w:r>
    </w:p>
    <w:p w:rsidR="004B701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5) Интеллектуальные услуги на основе с целью повышения эффективности бизнеса, а также эксплуатации и управления сетью; </w:t>
      </w:r>
    </w:p>
    <w:p w:rsidR="00CC773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6) Услуги интернета вещей на основе массового подключения устройств: энергетика, транспорт, здравоохранение, торговля, общественная безопасность, промышленность, ЖКХ; </w:t>
      </w:r>
    </w:p>
    <w:p w:rsidR="004B7011" w:rsidRPr="00E03E23" w:rsidRDefault="0070482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7) Услуги со сверхнизкой задержкой: управление роботизированными механизмами, телемедицина, беспилотный автотранспорт, 3D-игры</w:t>
      </w:r>
      <w:r w:rsidR="00784E1B">
        <w:rPr>
          <w:rStyle w:val="af0"/>
          <w:rFonts w:ascii="Times New Roman" w:hAnsi="Times New Roman" w:cs="Times New Roman"/>
          <w:sz w:val="28"/>
          <w:szCs w:val="28"/>
        </w:rPr>
        <w:footnoteReference w:id="4"/>
      </w:r>
      <w:r w:rsidRPr="00E03E23">
        <w:rPr>
          <w:rFonts w:ascii="Times New Roman" w:hAnsi="Times New Roman" w:cs="Times New Roman"/>
          <w:sz w:val="28"/>
          <w:szCs w:val="28"/>
        </w:rPr>
        <w:t xml:space="preserve">. </w:t>
      </w:r>
    </w:p>
    <w:p w:rsidR="00CC7731" w:rsidRPr="00E03E23" w:rsidRDefault="00CC773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С развитием 5G развиваются и услуги для предоставления доступа к сети. В данный момент многие компании приобретают </w:t>
      </w:r>
      <w:proofErr w:type="spellStart"/>
      <w:r w:rsidRPr="00E03E23">
        <w:rPr>
          <w:rFonts w:ascii="Times New Roman" w:hAnsi="Times New Roman" w:cs="Times New Roman"/>
          <w:sz w:val="28"/>
          <w:szCs w:val="28"/>
        </w:rPr>
        <w:t>частотновременной</w:t>
      </w:r>
      <w:proofErr w:type="spellEnd"/>
      <w:r w:rsidRPr="00E03E23">
        <w:rPr>
          <w:rFonts w:ascii="Times New Roman" w:hAnsi="Times New Roman" w:cs="Times New Roman"/>
          <w:sz w:val="28"/>
          <w:szCs w:val="28"/>
        </w:rPr>
        <w:t xml:space="preserve"> ресурс у государства, приёмо-передающие системы для поддержания работоспособности данной системы и абонентские устройства для сотрудников или объектов компании, хотя это обходится достаточно дорого. Таким образом, использование сетей пятого поколения может способствовать уменьшению затрат компаний на обеспечение беспроводной связи благодаря новым возможностям сети пятого поколения. </w:t>
      </w:r>
      <w:r w:rsidR="000975E9" w:rsidRPr="00E03E23">
        <w:rPr>
          <w:rFonts w:ascii="Times New Roman" w:hAnsi="Times New Roman" w:cs="Times New Roman"/>
          <w:sz w:val="28"/>
          <w:szCs w:val="28"/>
        </w:rPr>
        <w:t>Дымова</w:t>
      </w:r>
    </w:p>
    <w:p w:rsidR="00CC7731" w:rsidRPr="00E03E23" w:rsidRDefault="00CC773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Среди принципиальных преимуществ мобильной связи 5G по сравнению с 4G отмечают также более высокую </w:t>
      </w:r>
      <w:proofErr w:type="spellStart"/>
      <w:r w:rsidRPr="00E03E23">
        <w:rPr>
          <w:rFonts w:ascii="Times New Roman" w:hAnsi="Times New Roman" w:cs="Times New Roman"/>
          <w:sz w:val="28"/>
          <w:szCs w:val="28"/>
        </w:rPr>
        <w:t>энергоэффективность</w:t>
      </w:r>
      <w:proofErr w:type="spellEnd"/>
      <w:r w:rsidRPr="00E03E23">
        <w:rPr>
          <w:rFonts w:ascii="Times New Roman" w:hAnsi="Times New Roman" w:cs="Times New Roman"/>
          <w:sz w:val="28"/>
          <w:szCs w:val="28"/>
        </w:rPr>
        <w:t xml:space="preserve"> сетей 5G, многократно возросшую пропускную способность, высокую мобильность пользователей. </w:t>
      </w:r>
    </w:p>
    <w:p w:rsidR="00CC7731" w:rsidRPr="00E03E23" w:rsidRDefault="00CC773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По мнению специалистов, внимания заслуживает ещё одно важное отличие 5G - масштабная виртуализация. Новая технология выходит за рамки одних лишь </w:t>
      </w:r>
      <w:r w:rsidRPr="00E03E23">
        <w:rPr>
          <w:rFonts w:ascii="Times New Roman" w:hAnsi="Times New Roman" w:cs="Times New Roman"/>
          <w:sz w:val="28"/>
          <w:szCs w:val="28"/>
        </w:rPr>
        <w:lastRenderedPageBreak/>
        <w:t>аппаратных решений. В качестве основных целей, обусловливающих необходимость перехода на сети 5G, обычно называют внедрение Интернета вещей (</w:t>
      </w:r>
      <w:proofErr w:type="spellStart"/>
      <w:r w:rsidRPr="00E03E23">
        <w:rPr>
          <w:rFonts w:ascii="Times New Roman" w:hAnsi="Times New Roman" w:cs="Times New Roman"/>
          <w:sz w:val="28"/>
          <w:szCs w:val="28"/>
        </w:rPr>
        <w:t>Internet</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of</w:t>
      </w:r>
      <w:proofErr w:type="spellEnd"/>
      <w:r w:rsidRPr="00E03E23">
        <w:rPr>
          <w:rFonts w:ascii="Times New Roman" w:hAnsi="Times New Roman" w:cs="Times New Roman"/>
          <w:sz w:val="28"/>
          <w:szCs w:val="28"/>
        </w:rPr>
        <w:t xml:space="preserve"> </w:t>
      </w:r>
      <w:proofErr w:type="spellStart"/>
      <w:r w:rsidRPr="00E03E23">
        <w:rPr>
          <w:rFonts w:ascii="Times New Roman" w:hAnsi="Times New Roman" w:cs="Times New Roman"/>
          <w:sz w:val="28"/>
          <w:szCs w:val="28"/>
        </w:rPr>
        <w:t>Things</w:t>
      </w:r>
      <w:proofErr w:type="spellEnd"/>
      <w:r w:rsidRPr="00E03E23">
        <w:rPr>
          <w:rFonts w:ascii="Times New Roman" w:hAnsi="Times New Roman" w:cs="Times New Roman"/>
          <w:sz w:val="28"/>
          <w:szCs w:val="28"/>
        </w:rPr>
        <w:t xml:space="preserve"> - </w:t>
      </w:r>
      <w:proofErr w:type="spellStart"/>
      <w:r w:rsidRPr="00E03E23">
        <w:rPr>
          <w:rFonts w:ascii="Times New Roman" w:hAnsi="Times New Roman" w:cs="Times New Roman"/>
          <w:sz w:val="28"/>
          <w:szCs w:val="28"/>
        </w:rPr>
        <w:t>IoT</w:t>
      </w:r>
      <w:proofErr w:type="spellEnd"/>
      <w:r w:rsidRPr="00E03E23">
        <w:rPr>
          <w:rFonts w:ascii="Times New Roman" w:hAnsi="Times New Roman" w:cs="Times New Roman"/>
          <w:sz w:val="28"/>
          <w:szCs w:val="28"/>
        </w:rPr>
        <w:t>), развитие беспилотного транспорта, некоторых других новаций (например, тел</w:t>
      </w:r>
      <w:proofErr w:type="gramStart"/>
      <w:r w:rsidRPr="00E03E23">
        <w:rPr>
          <w:rFonts w:ascii="Times New Roman" w:hAnsi="Times New Roman" w:cs="Times New Roman"/>
          <w:sz w:val="28"/>
          <w:szCs w:val="28"/>
        </w:rPr>
        <w:t>е-</w:t>
      </w:r>
      <w:proofErr w:type="gramEnd"/>
      <w:r w:rsidRPr="00E03E23">
        <w:rPr>
          <w:rFonts w:ascii="Times New Roman" w:hAnsi="Times New Roman" w:cs="Times New Roman"/>
          <w:sz w:val="28"/>
          <w:szCs w:val="28"/>
        </w:rPr>
        <w:t xml:space="preserve"> медицины), отвечающих современным запросам к научно-технической сфере</w:t>
      </w:r>
      <w:r w:rsidR="00784E1B">
        <w:rPr>
          <w:rStyle w:val="af0"/>
          <w:rFonts w:ascii="Times New Roman" w:hAnsi="Times New Roman" w:cs="Times New Roman"/>
          <w:sz w:val="28"/>
          <w:szCs w:val="28"/>
        </w:rPr>
        <w:footnoteReference w:id="5"/>
      </w:r>
      <w:r w:rsidRPr="00E03E23">
        <w:rPr>
          <w:rFonts w:ascii="Times New Roman" w:hAnsi="Times New Roman" w:cs="Times New Roman"/>
          <w:sz w:val="28"/>
          <w:szCs w:val="28"/>
        </w:rPr>
        <w:t>.</w:t>
      </w:r>
    </w:p>
    <w:p w:rsidR="00CC7731" w:rsidRPr="00E03E23" w:rsidRDefault="00CC7731" w:rsidP="00AC0A1F">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Таким образом, в последние годы коммуникационные технологии находятся в процессе быстрого развития. Разработчики беспроводных систем 5G уже начали исследования в области связи и получили хорошие результаты. Применение сотовой структуры 5G может эффективно решить проблемы, существующие в текущем применении беспроводной технологии, тем самым способствуя дальнейшему улучшению уровня беспроводной технологии.</w:t>
      </w:r>
    </w:p>
    <w:p w:rsidR="0043317A" w:rsidRPr="00E03E23" w:rsidRDefault="0043317A" w:rsidP="00E03E23">
      <w:pPr>
        <w:spacing w:after="0" w:line="360" w:lineRule="auto"/>
        <w:rPr>
          <w:rFonts w:ascii="Times New Roman" w:hAnsi="Times New Roman" w:cs="Times New Roman"/>
          <w:sz w:val="28"/>
          <w:szCs w:val="28"/>
        </w:rPr>
      </w:pPr>
    </w:p>
    <w:p w:rsidR="00BF56A0" w:rsidRPr="00E03E23" w:rsidRDefault="00BF56A0" w:rsidP="00E03E23">
      <w:pPr>
        <w:pStyle w:val="1"/>
        <w:spacing w:before="0" w:line="360" w:lineRule="auto"/>
        <w:jc w:val="center"/>
        <w:rPr>
          <w:rFonts w:ascii="Times New Roman" w:hAnsi="Times New Roman" w:cs="Times New Roman"/>
          <w:color w:val="auto"/>
        </w:rPr>
      </w:pPr>
      <w:bookmarkStart w:id="2" w:name="_Toc92800444"/>
      <w:r w:rsidRPr="00E03E23">
        <w:rPr>
          <w:rFonts w:ascii="Times New Roman" w:hAnsi="Times New Roman" w:cs="Times New Roman"/>
          <w:color w:val="auto"/>
        </w:rPr>
        <w:t>2.</w:t>
      </w:r>
      <w:r w:rsidR="00C87EEC" w:rsidRPr="00E03E23">
        <w:rPr>
          <w:rFonts w:ascii="Times New Roman" w:hAnsi="Times New Roman" w:cs="Times New Roman"/>
          <w:color w:val="auto"/>
        </w:rPr>
        <w:t xml:space="preserve"> </w:t>
      </w:r>
      <w:r w:rsidRPr="00E03E23">
        <w:rPr>
          <w:rFonts w:ascii="Times New Roman" w:hAnsi="Times New Roman" w:cs="Times New Roman"/>
          <w:color w:val="auto"/>
        </w:rPr>
        <w:t>Условия передачи информации, составляющей коммерческую тайну</w:t>
      </w:r>
      <w:r w:rsidR="00394691" w:rsidRPr="00E03E23">
        <w:rPr>
          <w:rFonts w:ascii="Times New Roman" w:hAnsi="Times New Roman" w:cs="Times New Roman"/>
          <w:color w:val="auto"/>
        </w:rPr>
        <w:t xml:space="preserve"> </w:t>
      </w:r>
      <w:r w:rsidRPr="00E03E23">
        <w:rPr>
          <w:rFonts w:ascii="Times New Roman" w:hAnsi="Times New Roman" w:cs="Times New Roman"/>
          <w:color w:val="auto"/>
        </w:rPr>
        <w:t>третьи лицам</w:t>
      </w:r>
      <w:bookmarkEnd w:id="2"/>
    </w:p>
    <w:p w:rsidR="002765B3" w:rsidRPr="00E03E23" w:rsidRDefault="00C87EEC" w:rsidP="00E03E23">
      <w:pPr>
        <w:spacing w:after="0" w:line="360" w:lineRule="auto"/>
        <w:ind w:left="20" w:right="20" w:firstLine="689"/>
        <w:jc w:val="both"/>
        <w:rPr>
          <w:rFonts w:ascii="Times New Roman" w:hAnsi="Times New Roman" w:cs="Times New Roman"/>
          <w:sz w:val="28"/>
          <w:szCs w:val="28"/>
        </w:rPr>
      </w:pPr>
      <w:r w:rsidRPr="00E03E23">
        <w:rPr>
          <w:rFonts w:ascii="Times New Roman" w:hAnsi="Times New Roman" w:cs="Times New Roman"/>
          <w:sz w:val="28"/>
          <w:szCs w:val="28"/>
        </w:rPr>
        <w:t>С появлением в нашей жизни новых информационных технологий, а также с развитием производительности компьютерных систем, сбора и переработки информации, произошло повышение требований к уровню защиты информации. В связи с этим, разрабатываются различные документы по защите информации, создаются рекомендации по защите информации, для того, чтобы хоть как-то защитить информацию.</w:t>
      </w:r>
    </w:p>
    <w:p w:rsidR="002765B3" w:rsidRPr="00E03E23" w:rsidRDefault="002765B3" w:rsidP="00E03E23">
      <w:pPr>
        <w:spacing w:after="0" w:line="360" w:lineRule="auto"/>
        <w:ind w:left="20" w:right="20" w:firstLine="689"/>
        <w:jc w:val="both"/>
        <w:rPr>
          <w:rFonts w:ascii="Times New Roman" w:hAnsi="Times New Roman" w:cs="Times New Roman"/>
          <w:sz w:val="28"/>
          <w:szCs w:val="28"/>
        </w:rPr>
      </w:pPr>
      <w:r w:rsidRPr="00E03E23">
        <w:rPr>
          <w:rFonts w:ascii="Times New Roman" w:hAnsi="Times New Roman" w:cs="Times New Roman"/>
          <w:sz w:val="28"/>
          <w:szCs w:val="28"/>
        </w:rPr>
        <w:t>В настоящее время информация является важнейшим ресурсом</w:t>
      </w:r>
      <w:r w:rsidRPr="00E03E23">
        <w:rPr>
          <w:rFonts w:ascii="Times New Roman" w:hAnsi="Times New Roman" w:cs="Times New Roman"/>
          <w:sz w:val="28"/>
          <w:szCs w:val="28"/>
        </w:rPr>
        <w:t xml:space="preserve"> любой организации, а информация, составляющая коммерческую тайну, находится под особой правовой защитой.</w:t>
      </w:r>
    </w:p>
    <w:p w:rsidR="00F24614" w:rsidRPr="00E03E23" w:rsidRDefault="00C87EEC" w:rsidP="00E03E23">
      <w:pPr>
        <w:pStyle w:val="Standard"/>
        <w:widowControl w:val="0"/>
        <w:spacing w:after="0" w:line="360" w:lineRule="auto"/>
        <w:ind w:left="20" w:firstLine="689"/>
        <w:jc w:val="both"/>
        <w:rPr>
          <w:rFonts w:ascii="Times New Roman" w:hAnsi="Times New Roman"/>
          <w:sz w:val="28"/>
          <w:szCs w:val="28"/>
          <w:lang w:eastAsia="ru-RU"/>
        </w:rPr>
      </w:pPr>
      <w:r w:rsidRPr="00E03E23">
        <w:rPr>
          <w:rFonts w:ascii="Times New Roman" w:hAnsi="Times New Roman"/>
          <w:sz w:val="28"/>
          <w:szCs w:val="28"/>
          <w:lang w:eastAsia="ru-RU"/>
        </w:rPr>
        <w:t xml:space="preserve">В Федеральном законе РФ </w:t>
      </w:r>
      <w:r w:rsidRPr="00E03E23">
        <w:rPr>
          <w:rFonts w:ascii="Times New Roman" w:hAnsi="Times New Roman"/>
          <w:sz w:val="28"/>
          <w:szCs w:val="28"/>
        </w:rPr>
        <w:t>№ 149-ФЗ</w:t>
      </w:r>
      <w:r w:rsidRPr="00E03E23">
        <w:rPr>
          <w:rFonts w:ascii="Times New Roman" w:hAnsi="Times New Roman"/>
          <w:iCs/>
          <w:sz w:val="28"/>
          <w:szCs w:val="28"/>
          <w:lang w:eastAsia="ru-RU"/>
        </w:rPr>
        <w:t xml:space="preserve"> «Об информации, информатизации и защите информации»</w:t>
      </w:r>
      <w:r w:rsidRPr="00E03E23">
        <w:rPr>
          <w:rFonts w:ascii="Times New Roman" w:hAnsi="Times New Roman"/>
          <w:sz w:val="28"/>
          <w:szCs w:val="28"/>
          <w:lang w:eastAsia="ru-RU"/>
        </w:rPr>
        <w:t xml:space="preserve"> дается следующее определение информации: «информация –  это сведения о лицах, предметах, фактах, событиях, явлениях и процессах независимо от формы их представления»</w:t>
      </w:r>
      <w:r w:rsidR="00784E1B">
        <w:rPr>
          <w:rStyle w:val="af0"/>
          <w:rFonts w:ascii="Times New Roman" w:hAnsi="Times New Roman"/>
          <w:sz w:val="28"/>
          <w:szCs w:val="28"/>
          <w:lang w:eastAsia="ru-RU"/>
        </w:rPr>
        <w:footnoteReference w:id="6"/>
      </w:r>
      <w:r w:rsidRPr="00E03E23">
        <w:rPr>
          <w:rFonts w:ascii="Times New Roman" w:hAnsi="Times New Roman"/>
          <w:sz w:val="28"/>
          <w:szCs w:val="28"/>
          <w:lang w:eastAsia="ru-RU"/>
        </w:rPr>
        <w:t xml:space="preserve">. </w:t>
      </w:r>
    </w:p>
    <w:p w:rsidR="00B32ABB" w:rsidRPr="00E03E23" w:rsidRDefault="00F24614" w:rsidP="00E03E23">
      <w:pPr>
        <w:pStyle w:val="Standard"/>
        <w:widowControl w:val="0"/>
        <w:spacing w:after="0" w:line="360" w:lineRule="auto"/>
        <w:ind w:left="20" w:firstLine="689"/>
        <w:jc w:val="both"/>
        <w:rPr>
          <w:rFonts w:ascii="Times New Roman" w:hAnsi="Times New Roman"/>
          <w:sz w:val="28"/>
          <w:szCs w:val="28"/>
        </w:rPr>
      </w:pPr>
      <w:proofErr w:type="gramStart"/>
      <w:r w:rsidRPr="00E03E23">
        <w:rPr>
          <w:rFonts w:ascii="Times New Roman" w:hAnsi="Times New Roman"/>
          <w:sz w:val="28"/>
          <w:szCs w:val="28"/>
          <w:lang w:eastAsia="ru-RU"/>
        </w:rPr>
        <w:lastRenderedPageBreak/>
        <w:t>А в Ф</w:t>
      </w:r>
      <w:r w:rsidRPr="00E03E23">
        <w:rPr>
          <w:rFonts w:ascii="Times New Roman" w:hAnsi="Times New Roman"/>
          <w:sz w:val="28"/>
          <w:szCs w:val="28"/>
        </w:rPr>
        <w:t>едеральном</w:t>
      </w:r>
      <w:r w:rsidRPr="00E03E23">
        <w:rPr>
          <w:rFonts w:ascii="Times New Roman" w:hAnsi="Times New Roman"/>
          <w:sz w:val="28"/>
          <w:szCs w:val="28"/>
        </w:rPr>
        <w:t xml:space="preserve"> закон</w:t>
      </w:r>
      <w:r w:rsidRPr="00E03E23">
        <w:rPr>
          <w:rFonts w:ascii="Times New Roman" w:hAnsi="Times New Roman"/>
          <w:sz w:val="28"/>
          <w:szCs w:val="28"/>
        </w:rPr>
        <w:t>е</w:t>
      </w:r>
      <w:r w:rsidRPr="00E03E23">
        <w:rPr>
          <w:rFonts w:ascii="Times New Roman" w:hAnsi="Times New Roman"/>
          <w:sz w:val="28"/>
          <w:szCs w:val="28"/>
        </w:rPr>
        <w:t xml:space="preserve"> от 29.07.2004 N 98-ФЗ</w:t>
      </w:r>
      <w:r w:rsidRPr="00E03E23">
        <w:rPr>
          <w:rFonts w:ascii="Times New Roman" w:hAnsi="Times New Roman"/>
          <w:sz w:val="28"/>
          <w:szCs w:val="28"/>
        </w:rPr>
        <w:t xml:space="preserve"> </w:t>
      </w:r>
      <w:r w:rsidRPr="00E03E23">
        <w:rPr>
          <w:rFonts w:ascii="Times New Roman" w:hAnsi="Times New Roman"/>
          <w:sz w:val="28"/>
          <w:szCs w:val="28"/>
        </w:rPr>
        <w:t>(ред. от 09.03.2021)</w:t>
      </w:r>
      <w:r w:rsidRPr="00E03E23">
        <w:rPr>
          <w:rFonts w:ascii="Times New Roman" w:hAnsi="Times New Roman"/>
          <w:sz w:val="28"/>
          <w:szCs w:val="28"/>
        </w:rPr>
        <w:t xml:space="preserve"> «</w:t>
      </w:r>
      <w:r w:rsidRPr="00E03E23">
        <w:rPr>
          <w:rFonts w:ascii="Times New Roman" w:hAnsi="Times New Roman"/>
          <w:sz w:val="28"/>
          <w:szCs w:val="28"/>
        </w:rPr>
        <w:t>О коммерческой тайне</w:t>
      </w:r>
      <w:r w:rsidRPr="00E03E23">
        <w:rPr>
          <w:rFonts w:ascii="Times New Roman" w:hAnsi="Times New Roman"/>
          <w:sz w:val="28"/>
          <w:szCs w:val="28"/>
        </w:rPr>
        <w:t>» раскрывается следующее понятие: и</w:t>
      </w:r>
      <w:r w:rsidRPr="00E03E23">
        <w:rPr>
          <w:rFonts w:ascii="Times New Roman" w:hAnsi="Times New Roman"/>
          <w:sz w:val="28"/>
          <w:szCs w:val="28"/>
        </w:rPr>
        <w:t>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w:t>
      </w:r>
      <w:proofErr w:type="gramEnd"/>
      <w:r w:rsidRPr="00E03E23">
        <w:rPr>
          <w:rFonts w:ascii="Times New Roman" w:hAnsi="Times New Roman"/>
          <w:sz w:val="28"/>
          <w:szCs w:val="28"/>
        </w:rPr>
        <w:t xml:space="preserve"> лицам, к которым у третьих лиц нет свободного доступа на законном основании и в отношении которых обладателем таких сведений </w:t>
      </w:r>
      <w:r w:rsidRPr="00E03E23">
        <w:rPr>
          <w:rFonts w:ascii="Times New Roman" w:hAnsi="Times New Roman"/>
          <w:sz w:val="28"/>
          <w:szCs w:val="28"/>
        </w:rPr>
        <w:t>введен режим коммерческой тайны.</w:t>
      </w:r>
    </w:p>
    <w:p w:rsidR="00B32ABB" w:rsidRPr="00E03E23" w:rsidRDefault="00B32ABB" w:rsidP="005A7782">
      <w:pPr>
        <w:pStyle w:val="Standard"/>
        <w:widowControl w:val="0"/>
        <w:spacing w:after="0" w:line="360" w:lineRule="auto"/>
        <w:ind w:left="20" w:firstLine="689"/>
        <w:jc w:val="both"/>
        <w:rPr>
          <w:rFonts w:ascii="Times New Roman" w:hAnsi="Times New Roman"/>
          <w:sz w:val="28"/>
          <w:szCs w:val="28"/>
        </w:rPr>
      </w:pPr>
      <w:r w:rsidRPr="00E03E23">
        <w:rPr>
          <w:rFonts w:ascii="Times New Roman" w:hAnsi="Times New Roman"/>
          <w:sz w:val="28"/>
          <w:szCs w:val="28"/>
        </w:rPr>
        <w:t xml:space="preserve">Следует отметить, что ФЗ </w:t>
      </w:r>
      <w:r w:rsidRPr="00E03E23">
        <w:rPr>
          <w:rFonts w:ascii="Times New Roman" w:hAnsi="Times New Roman"/>
          <w:sz w:val="28"/>
          <w:szCs w:val="28"/>
        </w:rPr>
        <w:t>«О коммерческой тайне»</w:t>
      </w:r>
      <w:r w:rsidR="00784E1B">
        <w:rPr>
          <w:rStyle w:val="af0"/>
          <w:rFonts w:ascii="Times New Roman" w:hAnsi="Times New Roman"/>
          <w:sz w:val="28"/>
          <w:szCs w:val="28"/>
        </w:rPr>
        <w:footnoteReference w:id="7"/>
      </w:r>
      <w:r w:rsidRPr="00E03E23">
        <w:rPr>
          <w:rFonts w:ascii="Times New Roman" w:hAnsi="Times New Roman"/>
          <w:sz w:val="28"/>
          <w:szCs w:val="28"/>
        </w:rPr>
        <w:t xml:space="preserve"> дает </w:t>
      </w:r>
      <w:r w:rsidRPr="00E03E23">
        <w:rPr>
          <w:rFonts w:ascii="Times New Roman" w:hAnsi="Times New Roman"/>
          <w:sz w:val="28"/>
          <w:szCs w:val="28"/>
        </w:rPr>
        <w:t xml:space="preserve">лишь </w:t>
      </w:r>
      <w:r w:rsidRPr="00E03E23">
        <w:rPr>
          <w:rFonts w:ascii="Times New Roman" w:hAnsi="Times New Roman"/>
          <w:sz w:val="28"/>
          <w:szCs w:val="28"/>
        </w:rPr>
        <w:t xml:space="preserve">понятие информации, составляющей коммерческую тайну, </w:t>
      </w:r>
      <w:r w:rsidRPr="00E03E23">
        <w:rPr>
          <w:rFonts w:ascii="Times New Roman" w:hAnsi="Times New Roman"/>
          <w:sz w:val="28"/>
          <w:szCs w:val="28"/>
        </w:rPr>
        <w:t>однако</w:t>
      </w:r>
      <w:r w:rsidRPr="00E03E23">
        <w:rPr>
          <w:rFonts w:ascii="Times New Roman" w:hAnsi="Times New Roman"/>
          <w:sz w:val="28"/>
          <w:szCs w:val="28"/>
        </w:rPr>
        <w:t xml:space="preserve"> не указывает, какие именно сведения к ней относятся. Этот перечень </w:t>
      </w:r>
      <w:r w:rsidRPr="00E03E23">
        <w:rPr>
          <w:rFonts w:ascii="Times New Roman" w:hAnsi="Times New Roman"/>
          <w:sz w:val="28"/>
          <w:szCs w:val="28"/>
        </w:rPr>
        <w:t>устанавливает сама организация</w:t>
      </w:r>
      <w:r w:rsidRPr="00E03E23">
        <w:rPr>
          <w:rFonts w:ascii="Times New Roman" w:hAnsi="Times New Roman"/>
          <w:sz w:val="28"/>
          <w:szCs w:val="28"/>
        </w:rPr>
        <w:t xml:space="preserve"> (п. 1 ч. 1 ст. 10 Закона о коммерческой тайне). Обычно это делают в положении о коммерческой тайне, причем перечень сведений может быть открытым.</w:t>
      </w:r>
    </w:p>
    <w:p w:rsidR="00B32ABB" w:rsidRPr="00E03E23" w:rsidRDefault="00B32ABB" w:rsidP="005A7782">
      <w:pPr>
        <w:pStyle w:val="Standard"/>
        <w:widowControl w:val="0"/>
        <w:spacing w:after="0" w:line="360" w:lineRule="auto"/>
        <w:ind w:left="20" w:firstLine="689"/>
        <w:jc w:val="both"/>
        <w:rPr>
          <w:rFonts w:ascii="Times New Roman" w:hAnsi="Times New Roman"/>
          <w:sz w:val="28"/>
          <w:szCs w:val="28"/>
        </w:rPr>
      </w:pPr>
      <w:r w:rsidRPr="00E03E23">
        <w:rPr>
          <w:rFonts w:ascii="Times New Roman" w:hAnsi="Times New Roman"/>
          <w:sz w:val="28"/>
          <w:szCs w:val="28"/>
        </w:rPr>
        <w:t>Например, мож</w:t>
      </w:r>
      <w:r w:rsidRPr="00E03E23">
        <w:rPr>
          <w:rFonts w:ascii="Times New Roman" w:hAnsi="Times New Roman"/>
          <w:sz w:val="28"/>
          <w:szCs w:val="28"/>
        </w:rPr>
        <w:t>но</w:t>
      </w:r>
      <w:r w:rsidRPr="00E03E23">
        <w:rPr>
          <w:rFonts w:ascii="Times New Roman" w:hAnsi="Times New Roman"/>
          <w:sz w:val="28"/>
          <w:szCs w:val="28"/>
        </w:rPr>
        <w:t xml:space="preserve"> установить режим коммерческой тайны:</w:t>
      </w:r>
    </w:p>
    <w:p w:rsidR="00B32ABB" w:rsidRPr="00E03E23" w:rsidRDefault="00B32ABB"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для договоров с контрагентами и информации о ходе их исполнения;</w:t>
      </w:r>
    </w:p>
    <w:p w:rsidR="00B32ABB" w:rsidRPr="00E03E23" w:rsidRDefault="00B32ABB"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системы ценообразования на ваши товары, работы, услуги;</w:t>
      </w:r>
    </w:p>
    <w:p w:rsidR="00B32ABB" w:rsidRPr="00E03E23" w:rsidRDefault="00B32ABB"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клиентской базы с данными текущих, бывших, потенциальных клиентов;</w:t>
      </w:r>
    </w:p>
    <w:p w:rsidR="00B32ABB" w:rsidRPr="00E03E23" w:rsidRDefault="00B32ABB"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логинов и паролей для доступа к информации, хранящейся в электронном виде.</w:t>
      </w:r>
    </w:p>
    <w:p w:rsidR="00B32ABB" w:rsidRPr="00E03E23" w:rsidRDefault="00B32ABB" w:rsidP="005A7782">
      <w:pPr>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 xml:space="preserve">Существует так же </w:t>
      </w:r>
      <w:r w:rsidRPr="00E03E23">
        <w:rPr>
          <w:rFonts w:ascii="Times New Roman" w:hAnsi="Times New Roman" w:cs="Times New Roman"/>
          <w:sz w:val="28"/>
          <w:szCs w:val="28"/>
        </w:rPr>
        <w:t>информация</w:t>
      </w:r>
      <w:r w:rsidRPr="00E03E23">
        <w:rPr>
          <w:rFonts w:ascii="Times New Roman" w:hAnsi="Times New Roman" w:cs="Times New Roman"/>
          <w:sz w:val="28"/>
          <w:szCs w:val="28"/>
        </w:rPr>
        <w:t xml:space="preserve">, которая </w:t>
      </w:r>
      <w:r w:rsidRPr="00E03E23">
        <w:rPr>
          <w:rFonts w:ascii="Times New Roman" w:hAnsi="Times New Roman" w:cs="Times New Roman"/>
          <w:sz w:val="28"/>
          <w:szCs w:val="28"/>
        </w:rPr>
        <w:t>не входит в перечень сведений, которые не могут составлять коммерческую тайну</w:t>
      </w: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w:t>
      </w:r>
      <w:r w:rsidRPr="00E03E23">
        <w:rPr>
          <w:rFonts w:ascii="Times New Roman" w:hAnsi="Times New Roman" w:cs="Times New Roman"/>
          <w:sz w:val="28"/>
          <w:szCs w:val="28"/>
        </w:rPr>
        <w:t xml:space="preserve">ст. 5 </w:t>
      </w:r>
      <w:r w:rsidRPr="00E03E23">
        <w:rPr>
          <w:rFonts w:ascii="Times New Roman" w:hAnsi="Times New Roman" w:cs="Times New Roman"/>
          <w:sz w:val="28"/>
          <w:szCs w:val="28"/>
        </w:rPr>
        <w:t>Закона о коммерческой тайне).</w:t>
      </w:r>
    </w:p>
    <w:p w:rsidR="00B77D0B" w:rsidRPr="00E03E23" w:rsidRDefault="004D0647" w:rsidP="005A7782">
      <w:pPr>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Организация ведет</w:t>
      </w:r>
      <w:r w:rsidR="00B77D0B" w:rsidRPr="00E03E23">
        <w:rPr>
          <w:rFonts w:ascii="Times New Roman" w:hAnsi="Times New Roman" w:cs="Times New Roman"/>
          <w:sz w:val="28"/>
          <w:szCs w:val="28"/>
        </w:rPr>
        <w:t xml:space="preserve"> учет лиц, которым предоставили или передали информацию, составляющую коммерческую тайну (п. 3 ч. 1 ст. 10 Закона о коммерческой тайне). </w:t>
      </w:r>
    </w:p>
    <w:p w:rsidR="004D0647" w:rsidRPr="00E03E23" w:rsidRDefault="004D0647" w:rsidP="005A7782">
      <w:pPr>
        <w:autoSpaceDE w:val="0"/>
        <w:autoSpaceDN w:val="0"/>
        <w:adjustRightInd w:val="0"/>
        <w:spacing w:after="0" w:line="360" w:lineRule="auto"/>
        <w:ind w:left="20" w:firstLine="689"/>
        <w:jc w:val="both"/>
        <w:rPr>
          <w:rFonts w:ascii="Times New Roman" w:hAnsi="Times New Roman" w:cs="Times New Roman"/>
          <w:sz w:val="28"/>
          <w:szCs w:val="28"/>
        </w:rPr>
      </w:pPr>
      <w:proofErr w:type="gramStart"/>
      <w:r w:rsidRPr="00E03E23">
        <w:rPr>
          <w:rFonts w:ascii="Times New Roman" w:hAnsi="Times New Roman" w:cs="Times New Roman"/>
          <w:bCs/>
          <w:sz w:val="28"/>
          <w:szCs w:val="28"/>
        </w:rPr>
        <w:lastRenderedPageBreak/>
        <w:t>Предоставление информации, составляющей коммерческую тайну</w:t>
      </w:r>
      <w:r w:rsidRPr="00E03E23">
        <w:rPr>
          <w:rFonts w:ascii="Times New Roman" w:hAnsi="Times New Roman" w:cs="Times New Roman"/>
          <w:sz w:val="28"/>
          <w:szCs w:val="28"/>
        </w:rPr>
        <w:t xml:space="preserve"> - передача сведений любого характера,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и в отношении которых </w:t>
      </w:r>
      <w:r w:rsidRPr="00E03E23">
        <w:rPr>
          <w:rFonts w:ascii="Times New Roman" w:hAnsi="Times New Roman" w:cs="Times New Roman"/>
          <w:sz w:val="28"/>
          <w:szCs w:val="28"/>
        </w:rPr>
        <w:t>организацией</w:t>
      </w:r>
      <w:r w:rsidRPr="00E03E23">
        <w:rPr>
          <w:rFonts w:ascii="Times New Roman" w:hAnsi="Times New Roman" w:cs="Times New Roman"/>
          <w:sz w:val="28"/>
          <w:szCs w:val="28"/>
        </w:rPr>
        <w:t xml:space="preserve"> введен режим коммерческой тайны.</w:t>
      </w:r>
      <w:proofErr w:type="gramEnd"/>
    </w:p>
    <w:p w:rsidR="006C2286" w:rsidRPr="00E03E23" w:rsidRDefault="006C2286" w:rsidP="005A7782">
      <w:pPr>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 xml:space="preserve">Организация вправе установить обязанности для </w:t>
      </w:r>
      <w:r w:rsidRPr="00E03E23">
        <w:rPr>
          <w:rFonts w:ascii="Times New Roman" w:hAnsi="Times New Roman" w:cs="Times New Roman"/>
          <w:sz w:val="28"/>
          <w:szCs w:val="28"/>
        </w:rPr>
        <w:t>лица, допущенн</w:t>
      </w:r>
      <w:r w:rsidRPr="00E03E23">
        <w:rPr>
          <w:rFonts w:ascii="Times New Roman" w:hAnsi="Times New Roman" w:cs="Times New Roman"/>
          <w:sz w:val="28"/>
          <w:szCs w:val="28"/>
        </w:rPr>
        <w:t>ого к конфиденциальной информации, например</w:t>
      </w:r>
      <w:r w:rsidRPr="00E03E23">
        <w:rPr>
          <w:rFonts w:ascii="Times New Roman" w:hAnsi="Times New Roman" w:cs="Times New Roman"/>
          <w:sz w:val="28"/>
          <w:szCs w:val="28"/>
        </w:rPr>
        <w:t>:</w:t>
      </w:r>
    </w:p>
    <w:p w:rsidR="006C2286" w:rsidRPr="00E03E23" w:rsidRDefault="006C2286"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немедленно информировать непосредственного руководителя или иное контактное лицо об утрате носителей с конфиденциальной информацией;</w:t>
      </w:r>
    </w:p>
    <w:p w:rsidR="006C2286" w:rsidRPr="00E03E23" w:rsidRDefault="006C2286"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возвращать ответственному лицу полученные материальные носители с конфиденциальной информацией при прекращении трудового договора;</w:t>
      </w:r>
    </w:p>
    <w:p w:rsidR="006C2286" w:rsidRPr="00E03E23" w:rsidRDefault="006C2286"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не сообщать пароли от засекреченных файлов третьим лицам;</w:t>
      </w:r>
    </w:p>
    <w:p w:rsidR="006C2286" w:rsidRPr="00E03E23" w:rsidRDefault="006C2286" w:rsidP="005A7782">
      <w:pPr>
        <w:numPr>
          <w:ilvl w:val="0"/>
          <w:numId w:val="1"/>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 xml:space="preserve">не копировать файлы на свои </w:t>
      </w:r>
      <w:proofErr w:type="spellStart"/>
      <w:r w:rsidRPr="00E03E23">
        <w:rPr>
          <w:rFonts w:ascii="Times New Roman" w:hAnsi="Times New Roman" w:cs="Times New Roman"/>
          <w:sz w:val="28"/>
          <w:szCs w:val="28"/>
        </w:rPr>
        <w:t>флеш</w:t>
      </w:r>
      <w:proofErr w:type="spellEnd"/>
      <w:r w:rsidRPr="00E03E23">
        <w:rPr>
          <w:rFonts w:ascii="Times New Roman" w:hAnsi="Times New Roman" w:cs="Times New Roman"/>
          <w:sz w:val="28"/>
          <w:szCs w:val="28"/>
        </w:rPr>
        <w:t>-накопители и не отправлять их на внешние, в том числе личные, адреса электронной почты</w:t>
      </w:r>
      <w:r w:rsidR="00A02163">
        <w:rPr>
          <w:rStyle w:val="af0"/>
          <w:rFonts w:ascii="Times New Roman" w:hAnsi="Times New Roman" w:cs="Times New Roman"/>
          <w:sz w:val="28"/>
          <w:szCs w:val="28"/>
        </w:rPr>
        <w:footnoteReference w:id="8"/>
      </w:r>
      <w:r w:rsidRPr="00E03E23">
        <w:rPr>
          <w:rFonts w:ascii="Times New Roman" w:hAnsi="Times New Roman" w:cs="Times New Roman"/>
          <w:sz w:val="28"/>
          <w:szCs w:val="28"/>
        </w:rPr>
        <w:t>.</w:t>
      </w:r>
    </w:p>
    <w:p w:rsidR="006C2286" w:rsidRPr="00E03E23" w:rsidRDefault="006C2286" w:rsidP="005A7782">
      <w:pPr>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П</w:t>
      </w:r>
      <w:r w:rsidRPr="00E03E23">
        <w:rPr>
          <w:rFonts w:ascii="Times New Roman" w:hAnsi="Times New Roman" w:cs="Times New Roman"/>
          <w:sz w:val="28"/>
          <w:szCs w:val="28"/>
        </w:rPr>
        <w:t xml:space="preserve">ередача информации третьим лицам и ее предоставление государственным и муниципальным органам возможны только </w:t>
      </w:r>
      <w:r w:rsidRPr="00E03E23">
        <w:rPr>
          <w:rFonts w:ascii="Times New Roman" w:hAnsi="Times New Roman" w:cs="Times New Roman"/>
          <w:sz w:val="28"/>
          <w:szCs w:val="28"/>
        </w:rPr>
        <w:t xml:space="preserve">при соблюдении следующих условий: </w:t>
      </w:r>
    </w:p>
    <w:p w:rsidR="006C2286" w:rsidRPr="00E03E23" w:rsidRDefault="006C2286" w:rsidP="005A7782">
      <w:pPr>
        <w:numPr>
          <w:ilvl w:val="0"/>
          <w:numId w:val="2"/>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информацию, составляющую коммерческую тайну, можно передавать только с письменного согласия лица, уполномоченного положением или приказом руководителя организации;</w:t>
      </w:r>
    </w:p>
    <w:p w:rsidR="006C2286" w:rsidRPr="00E03E23" w:rsidRDefault="006C2286" w:rsidP="005A7782">
      <w:pPr>
        <w:numPr>
          <w:ilvl w:val="0"/>
          <w:numId w:val="2"/>
        </w:numPr>
        <w:tabs>
          <w:tab w:val="left" w:pos="540"/>
        </w:tabs>
        <w:autoSpaceDE w:val="0"/>
        <w:autoSpaceDN w:val="0"/>
        <w:adjustRightInd w:val="0"/>
        <w:spacing w:after="0" w:line="360" w:lineRule="auto"/>
        <w:ind w:left="20" w:firstLine="689"/>
        <w:jc w:val="both"/>
        <w:rPr>
          <w:rFonts w:ascii="Times New Roman" w:hAnsi="Times New Roman" w:cs="Times New Roman"/>
          <w:sz w:val="28"/>
          <w:szCs w:val="28"/>
        </w:rPr>
      </w:pP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персональные данные можно передавать только с письменного согласия соответствующего физического лица (п. 3 ст. 3, ч. 1 ст. 9 Закона о персональных данных</w:t>
      </w:r>
      <w:r w:rsidR="00784E1B">
        <w:rPr>
          <w:rStyle w:val="af0"/>
          <w:rFonts w:ascii="Times New Roman" w:hAnsi="Times New Roman" w:cs="Times New Roman"/>
          <w:sz w:val="28"/>
          <w:szCs w:val="28"/>
        </w:rPr>
        <w:footnoteReference w:id="9"/>
      </w:r>
      <w:r w:rsidRPr="00E03E23">
        <w:rPr>
          <w:rFonts w:ascii="Times New Roman" w:hAnsi="Times New Roman" w:cs="Times New Roman"/>
          <w:sz w:val="28"/>
          <w:szCs w:val="28"/>
        </w:rPr>
        <w:t>).</w:t>
      </w:r>
    </w:p>
    <w:p w:rsidR="004D0647" w:rsidRPr="00E03E23" w:rsidRDefault="004D0647" w:rsidP="00E03E23">
      <w:pPr>
        <w:autoSpaceDE w:val="0"/>
        <w:autoSpaceDN w:val="0"/>
        <w:adjustRightInd w:val="0"/>
        <w:spacing w:after="0" w:line="360" w:lineRule="auto"/>
        <w:ind w:firstLine="540"/>
        <w:jc w:val="both"/>
        <w:rPr>
          <w:rFonts w:ascii="Times New Roman" w:hAnsi="Times New Roman" w:cs="Times New Roman"/>
          <w:sz w:val="28"/>
          <w:szCs w:val="28"/>
        </w:rPr>
      </w:pPr>
      <w:r w:rsidRPr="00E03E23">
        <w:rPr>
          <w:rFonts w:ascii="Times New Roman" w:hAnsi="Times New Roman" w:cs="Times New Roman"/>
          <w:sz w:val="28"/>
          <w:szCs w:val="28"/>
        </w:rPr>
        <w:t>Факт передачи конфиденциальной информации целесообразно фиксировать в специальном журнале учета. Это может быть единый документ или разные журналы для коммерческой информации, персональных данных и т.д.</w:t>
      </w:r>
    </w:p>
    <w:p w:rsidR="005A7782" w:rsidRDefault="005A7782">
      <w:pPr>
        <w:rPr>
          <w:rFonts w:ascii="Times New Roman" w:eastAsiaTheme="majorEastAsia" w:hAnsi="Times New Roman" w:cs="Times New Roman"/>
          <w:b/>
          <w:bCs/>
          <w:sz w:val="28"/>
          <w:szCs w:val="28"/>
        </w:rPr>
      </w:pPr>
      <w:bookmarkStart w:id="3" w:name="_Toc92800445"/>
      <w:r>
        <w:rPr>
          <w:rFonts w:ascii="Times New Roman" w:hAnsi="Times New Roman" w:cs="Times New Roman"/>
        </w:rPr>
        <w:br w:type="page"/>
      </w:r>
    </w:p>
    <w:p w:rsidR="00BF56A0" w:rsidRPr="00E03E23" w:rsidRDefault="00BF56A0" w:rsidP="00E03E23">
      <w:pPr>
        <w:pStyle w:val="1"/>
        <w:spacing w:before="0" w:line="360" w:lineRule="auto"/>
        <w:jc w:val="center"/>
        <w:rPr>
          <w:rFonts w:ascii="Times New Roman" w:hAnsi="Times New Roman" w:cs="Times New Roman"/>
          <w:color w:val="auto"/>
        </w:rPr>
      </w:pPr>
      <w:r w:rsidRPr="00E03E23">
        <w:rPr>
          <w:rFonts w:ascii="Times New Roman" w:hAnsi="Times New Roman" w:cs="Times New Roman"/>
          <w:color w:val="auto"/>
        </w:rPr>
        <w:lastRenderedPageBreak/>
        <w:t>Задач</w:t>
      </w:r>
      <w:r w:rsidR="00394691" w:rsidRPr="00E03E23">
        <w:rPr>
          <w:rFonts w:ascii="Times New Roman" w:hAnsi="Times New Roman" w:cs="Times New Roman"/>
          <w:color w:val="auto"/>
        </w:rPr>
        <w:t>а</w:t>
      </w:r>
      <w:bookmarkEnd w:id="3"/>
    </w:p>
    <w:p w:rsidR="00BF56A0" w:rsidRPr="00E03E23" w:rsidRDefault="00BF56A0" w:rsidP="005A7782">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Петров является должностным лицом налогового органа. В ходе проведения выездной налоговой проверки налогоплательщика-организации стала известна коммерческая тайна - информация о способах ведения организацией предпринимательской деятельности, приносящих значительно больший доход по сравнению с конкурентами, находящимися в сходных экономических условиях. Усмотрев в этом нарушения Федерального закона от 26.07.2006 № 135-ФЗ «О защите конкуренции», Петров решил рассказать об этом способе, чтобы уровнять участников рынка в экономической прибыли. </w:t>
      </w:r>
    </w:p>
    <w:p w:rsidR="00F91637" w:rsidRPr="00E03E23" w:rsidRDefault="00BF56A0" w:rsidP="005A7782">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Что такое служебная тайна? </w:t>
      </w:r>
    </w:p>
    <w:p w:rsidR="00F91637" w:rsidRPr="00E03E23" w:rsidRDefault="00F91637" w:rsidP="005A7782">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Какие НПА регулируют отношения по ее поводу?</w:t>
      </w:r>
    </w:p>
    <w:p w:rsidR="00F91637" w:rsidRPr="00E03E23" w:rsidRDefault="00F91637" w:rsidP="005A7782">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Какие требования предъявляет законодатель к обладателю коммерческой тайны по ее защите? </w:t>
      </w:r>
    </w:p>
    <w:p w:rsidR="00F91637" w:rsidRPr="00E03E23" w:rsidRDefault="00F91637" w:rsidP="005A7782">
      <w:pPr>
        <w:spacing w:after="0" w:line="360" w:lineRule="auto"/>
        <w:ind w:firstLine="709"/>
        <w:jc w:val="both"/>
        <w:rPr>
          <w:rFonts w:ascii="Times New Roman" w:hAnsi="Times New Roman" w:cs="Times New Roman"/>
          <w:sz w:val="28"/>
          <w:szCs w:val="28"/>
        </w:rPr>
      </w:pPr>
      <w:r w:rsidRPr="00E03E23">
        <w:rPr>
          <w:rFonts w:ascii="Times New Roman" w:hAnsi="Times New Roman" w:cs="Times New Roman"/>
          <w:sz w:val="28"/>
          <w:szCs w:val="28"/>
        </w:rPr>
        <w:t xml:space="preserve">Может ли </w:t>
      </w:r>
      <w:proofErr w:type="gramStart"/>
      <w:r w:rsidRPr="00E03E23">
        <w:rPr>
          <w:rFonts w:ascii="Times New Roman" w:hAnsi="Times New Roman" w:cs="Times New Roman"/>
          <w:sz w:val="28"/>
          <w:szCs w:val="28"/>
        </w:rPr>
        <w:t>Петров</w:t>
      </w:r>
      <w:proofErr w:type="gramEnd"/>
      <w:r w:rsidRPr="00E03E23">
        <w:rPr>
          <w:rFonts w:ascii="Times New Roman" w:hAnsi="Times New Roman" w:cs="Times New Roman"/>
          <w:sz w:val="28"/>
          <w:szCs w:val="28"/>
        </w:rPr>
        <w:t xml:space="preserve"> разгласивший данную информацию третьим лицам без согласия организации быть привлечен к ответственности? </w:t>
      </w:r>
    </w:p>
    <w:p w:rsidR="00F91637" w:rsidRPr="00E03E23" w:rsidRDefault="00F91637" w:rsidP="005A7782">
      <w:pPr>
        <w:spacing w:after="0" w:line="360" w:lineRule="auto"/>
        <w:ind w:firstLine="709"/>
        <w:jc w:val="both"/>
        <w:rPr>
          <w:rFonts w:ascii="Times New Roman" w:hAnsi="Times New Roman" w:cs="Times New Roman"/>
          <w:i/>
          <w:sz w:val="28"/>
          <w:szCs w:val="28"/>
        </w:rPr>
      </w:pPr>
      <w:r w:rsidRPr="00E03E23">
        <w:rPr>
          <w:rFonts w:ascii="Times New Roman" w:hAnsi="Times New Roman" w:cs="Times New Roman"/>
          <w:i/>
          <w:sz w:val="28"/>
          <w:szCs w:val="28"/>
        </w:rPr>
        <w:t>Ответ на каждый вопрос обоснуйте ссылками на действующее законодательство.</w:t>
      </w:r>
    </w:p>
    <w:p w:rsidR="00F91637" w:rsidRPr="005A7782" w:rsidRDefault="00F91637" w:rsidP="005A7782">
      <w:pPr>
        <w:autoSpaceDE w:val="0"/>
        <w:autoSpaceDN w:val="0"/>
        <w:adjustRightInd w:val="0"/>
        <w:spacing w:after="0" w:line="360" w:lineRule="auto"/>
        <w:ind w:firstLine="709"/>
        <w:jc w:val="both"/>
        <w:rPr>
          <w:rFonts w:ascii="Times New Roman" w:hAnsi="Times New Roman" w:cs="Times New Roman"/>
          <w:sz w:val="28"/>
          <w:szCs w:val="28"/>
        </w:rPr>
      </w:pPr>
      <w:r w:rsidRPr="005A7782">
        <w:rPr>
          <w:rFonts w:ascii="Times New Roman" w:hAnsi="Times New Roman" w:cs="Times New Roman"/>
          <w:sz w:val="28"/>
          <w:szCs w:val="28"/>
        </w:rPr>
        <w:t>Перечень сведений конфиденциального характера, утвержденный Указом Президента РФ от 06.03.1997 N 188</w:t>
      </w:r>
      <w:r w:rsidR="00784E1B">
        <w:rPr>
          <w:rStyle w:val="af0"/>
          <w:rFonts w:ascii="Times New Roman" w:hAnsi="Times New Roman" w:cs="Times New Roman"/>
          <w:sz w:val="28"/>
          <w:szCs w:val="28"/>
        </w:rPr>
        <w:footnoteReference w:id="10"/>
      </w:r>
      <w:r w:rsidRPr="005A7782">
        <w:rPr>
          <w:rFonts w:ascii="Times New Roman" w:hAnsi="Times New Roman" w:cs="Times New Roman"/>
          <w:sz w:val="28"/>
          <w:szCs w:val="28"/>
        </w:rPr>
        <w:t>, под служебной тайной понимает служебные сведения, доступ к которым ограничен органами государственной власти в соответствии с ГК РФ и федеральными законами (п. 3</w:t>
      </w:r>
      <w:r w:rsidRPr="005A7782">
        <w:rPr>
          <w:rFonts w:ascii="Times New Roman" w:hAnsi="Times New Roman" w:cs="Times New Roman"/>
          <w:sz w:val="28"/>
          <w:szCs w:val="28"/>
        </w:rPr>
        <w:t xml:space="preserve"> </w:t>
      </w:r>
      <w:r w:rsidRPr="005A7782">
        <w:rPr>
          <w:rFonts w:ascii="Times New Roman" w:hAnsi="Times New Roman" w:cs="Times New Roman"/>
          <w:sz w:val="28"/>
          <w:szCs w:val="28"/>
        </w:rPr>
        <w:t>Перечня сведений конфиденциального характера). Тем не менее</w:t>
      </w:r>
      <w:r w:rsidR="005A7782">
        <w:rPr>
          <w:rFonts w:ascii="Times New Roman" w:hAnsi="Times New Roman" w:cs="Times New Roman"/>
          <w:sz w:val="28"/>
          <w:szCs w:val="28"/>
        </w:rPr>
        <w:t>,</w:t>
      </w:r>
      <w:r w:rsidRPr="005A7782">
        <w:rPr>
          <w:rFonts w:ascii="Times New Roman" w:hAnsi="Times New Roman" w:cs="Times New Roman"/>
          <w:sz w:val="28"/>
          <w:szCs w:val="28"/>
        </w:rPr>
        <w:t xml:space="preserve"> ни один закон не регламентирует порядок и условия ограничения доступа к служебной информации.</w:t>
      </w:r>
    </w:p>
    <w:p w:rsidR="00F91637" w:rsidRPr="005A7782" w:rsidRDefault="00F91637" w:rsidP="005A7782">
      <w:pPr>
        <w:autoSpaceDE w:val="0"/>
        <w:autoSpaceDN w:val="0"/>
        <w:adjustRightInd w:val="0"/>
        <w:spacing w:after="0" w:line="360" w:lineRule="auto"/>
        <w:ind w:firstLine="709"/>
        <w:jc w:val="both"/>
        <w:rPr>
          <w:rFonts w:ascii="Times New Roman" w:hAnsi="Times New Roman" w:cs="Times New Roman"/>
          <w:sz w:val="28"/>
          <w:szCs w:val="28"/>
        </w:rPr>
      </w:pPr>
      <w:r w:rsidRPr="005A7782">
        <w:rPr>
          <w:rFonts w:ascii="Times New Roman" w:hAnsi="Times New Roman" w:cs="Times New Roman"/>
          <w:sz w:val="28"/>
          <w:szCs w:val="28"/>
        </w:rPr>
        <w:t>Среди таких сведений можно выделить:</w:t>
      </w:r>
    </w:p>
    <w:p w:rsidR="00F91637" w:rsidRPr="005A7782" w:rsidRDefault="00F91637" w:rsidP="005A7782">
      <w:pPr>
        <w:numPr>
          <w:ilvl w:val="0"/>
          <w:numId w:val="1"/>
        </w:numPr>
        <w:tabs>
          <w:tab w:val="left" w:pos="540"/>
        </w:tabs>
        <w:autoSpaceDE w:val="0"/>
        <w:autoSpaceDN w:val="0"/>
        <w:adjustRightInd w:val="0"/>
        <w:spacing w:after="0" w:line="360" w:lineRule="auto"/>
        <w:ind w:left="0" w:firstLine="709"/>
        <w:jc w:val="both"/>
        <w:rPr>
          <w:rFonts w:ascii="Times New Roman" w:hAnsi="Times New Roman" w:cs="Times New Roman"/>
          <w:sz w:val="28"/>
          <w:szCs w:val="28"/>
        </w:rPr>
      </w:pPr>
      <w:r w:rsidRPr="005A7782">
        <w:rPr>
          <w:rFonts w:ascii="Times New Roman" w:hAnsi="Times New Roman" w:cs="Times New Roman"/>
          <w:bCs/>
          <w:sz w:val="28"/>
          <w:szCs w:val="28"/>
        </w:rPr>
        <w:t>сведения, распространение которых запрещено законом</w:t>
      </w:r>
      <w:r w:rsidRPr="005A7782">
        <w:rPr>
          <w:rFonts w:ascii="Times New Roman" w:hAnsi="Times New Roman" w:cs="Times New Roman"/>
          <w:sz w:val="28"/>
          <w:szCs w:val="28"/>
        </w:rPr>
        <w:t xml:space="preserve">. </w:t>
      </w:r>
      <w:proofErr w:type="gramStart"/>
      <w:r w:rsidRPr="005A7782">
        <w:rPr>
          <w:rFonts w:ascii="Times New Roman" w:hAnsi="Times New Roman" w:cs="Times New Roman"/>
          <w:sz w:val="28"/>
          <w:szCs w:val="28"/>
        </w:rPr>
        <w:t>Как правило, эти сведения госорганы получают от граждан и организаций, не связанных с госслужбой, и запрет на их распространение устанавливается в интерес</w:t>
      </w:r>
      <w:r w:rsidRPr="005A7782">
        <w:rPr>
          <w:rFonts w:ascii="Times New Roman" w:hAnsi="Times New Roman" w:cs="Times New Roman"/>
          <w:sz w:val="28"/>
          <w:szCs w:val="28"/>
        </w:rPr>
        <w:t>ах лиц, предоставивших сведения</w:t>
      </w:r>
      <w:r w:rsidRPr="005A7782">
        <w:rPr>
          <w:rFonts w:ascii="Times New Roman" w:hAnsi="Times New Roman" w:cs="Times New Roman"/>
          <w:sz w:val="28"/>
          <w:szCs w:val="28"/>
        </w:rPr>
        <w:t>;</w:t>
      </w:r>
      <w:proofErr w:type="gramEnd"/>
    </w:p>
    <w:p w:rsidR="00F91637" w:rsidRPr="005A7782" w:rsidRDefault="00F91637" w:rsidP="005A7782">
      <w:pPr>
        <w:numPr>
          <w:ilvl w:val="0"/>
          <w:numId w:val="1"/>
        </w:numPr>
        <w:tabs>
          <w:tab w:val="left" w:pos="540"/>
        </w:tabs>
        <w:autoSpaceDE w:val="0"/>
        <w:autoSpaceDN w:val="0"/>
        <w:adjustRightInd w:val="0"/>
        <w:spacing w:after="0" w:line="360" w:lineRule="auto"/>
        <w:ind w:left="0" w:firstLine="709"/>
        <w:jc w:val="both"/>
        <w:rPr>
          <w:rFonts w:ascii="Times New Roman" w:hAnsi="Times New Roman" w:cs="Times New Roman"/>
          <w:sz w:val="28"/>
          <w:szCs w:val="28"/>
        </w:rPr>
      </w:pPr>
      <w:r w:rsidRPr="005A7782">
        <w:rPr>
          <w:rFonts w:ascii="Times New Roman" w:hAnsi="Times New Roman" w:cs="Times New Roman"/>
          <w:bCs/>
          <w:sz w:val="28"/>
          <w:szCs w:val="28"/>
        </w:rPr>
        <w:lastRenderedPageBreak/>
        <w:t>служебная информация</w:t>
      </w:r>
      <w:r w:rsidRPr="005A7782">
        <w:rPr>
          <w:rFonts w:ascii="Times New Roman" w:hAnsi="Times New Roman" w:cs="Times New Roman"/>
          <w:sz w:val="28"/>
          <w:szCs w:val="28"/>
        </w:rPr>
        <w:t>, распространение которой ограничено в силу служебной необходимости на основании решения уполномоченного должностного лица (п. п. 1.2, 1.5 Положения о порядке обращения со служебной информацией).</w:t>
      </w:r>
    </w:p>
    <w:p w:rsidR="00DF452F" w:rsidRPr="005A7782" w:rsidRDefault="00DF452F" w:rsidP="005A778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5A7782">
        <w:rPr>
          <w:rFonts w:ascii="Times New Roman" w:hAnsi="Times New Roman" w:cs="Times New Roman"/>
          <w:sz w:val="28"/>
          <w:szCs w:val="28"/>
        </w:rPr>
        <w:t xml:space="preserve">Соответствующие нормативные правовые акты (Порядок передачи служебной информации ограниченного распространения другим органам и организациям, Порядок снятия пометки </w:t>
      </w:r>
      <w:r w:rsidRPr="005A7782">
        <w:rPr>
          <w:rFonts w:ascii="Times New Roman" w:hAnsi="Times New Roman" w:cs="Times New Roman"/>
          <w:sz w:val="28"/>
          <w:szCs w:val="28"/>
        </w:rPr>
        <w:t>«</w:t>
      </w:r>
      <w:r w:rsidRPr="005A7782">
        <w:rPr>
          <w:rFonts w:ascii="Times New Roman" w:hAnsi="Times New Roman" w:cs="Times New Roman"/>
          <w:sz w:val="28"/>
          <w:szCs w:val="28"/>
        </w:rPr>
        <w:t>Для служебного пользования</w:t>
      </w:r>
      <w:r w:rsidRPr="005A7782">
        <w:rPr>
          <w:rFonts w:ascii="Times New Roman" w:hAnsi="Times New Roman" w:cs="Times New Roman"/>
          <w:sz w:val="28"/>
          <w:szCs w:val="28"/>
        </w:rPr>
        <w:t>»</w:t>
      </w:r>
      <w:r w:rsidRPr="005A7782">
        <w:rPr>
          <w:rFonts w:ascii="Times New Roman" w:hAnsi="Times New Roman" w:cs="Times New Roman"/>
          <w:sz w:val="28"/>
          <w:szCs w:val="28"/>
        </w:rPr>
        <w:t xml:space="preserve"> с носителей информации ограниченного распространения) утверждены многими федеральными органами исполнительной власти (например, Приказ Минфина России от 19.06.2019 N 98н, Приказ </w:t>
      </w:r>
      <w:proofErr w:type="spellStart"/>
      <w:r w:rsidRPr="005A7782">
        <w:rPr>
          <w:rFonts w:ascii="Times New Roman" w:hAnsi="Times New Roman" w:cs="Times New Roman"/>
          <w:sz w:val="28"/>
          <w:szCs w:val="28"/>
        </w:rPr>
        <w:t>Росгвардии</w:t>
      </w:r>
      <w:proofErr w:type="spellEnd"/>
      <w:r w:rsidRPr="005A7782">
        <w:rPr>
          <w:rFonts w:ascii="Times New Roman" w:hAnsi="Times New Roman" w:cs="Times New Roman"/>
          <w:sz w:val="28"/>
          <w:szCs w:val="28"/>
        </w:rPr>
        <w:t xml:space="preserve"> от 30.05.2017 N 155, Приказ Минюста России от 07.10.2010 N 250).</w:t>
      </w:r>
      <w:proofErr w:type="gramEnd"/>
    </w:p>
    <w:p w:rsidR="00DF452F" w:rsidRPr="005A7782" w:rsidRDefault="00DF452F" w:rsidP="005A7782">
      <w:pPr>
        <w:autoSpaceDE w:val="0"/>
        <w:autoSpaceDN w:val="0"/>
        <w:adjustRightInd w:val="0"/>
        <w:spacing w:after="0" w:line="360" w:lineRule="auto"/>
        <w:ind w:firstLine="709"/>
        <w:jc w:val="both"/>
        <w:rPr>
          <w:rFonts w:ascii="Times New Roman" w:hAnsi="Times New Roman" w:cs="Times New Roman"/>
          <w:sz w:val="28"/>
          <w:szCs w:val="28"/>
        </w:rPr>
      </w:pPr>
      <w:r w:rsidRPr="005A7782">
        <w:rPr>
          <w:rFonts w:ascii="Times New Roman" w:hAnsi="Times New Roman" w:cs="Times New Roman"/>
          <w:sz w:val="28"/>
          <w:szCs w:val="28"/>
        </w:rPr>
        <w:t>Таким образом, институт служебной тайны в настоящее время регулируется подзаконными и, главным образом, ведомственными нормативными актами.</w:t>
      </w:r>
    </w:p>
    <w:p w:rsidR="00DF452F" w:rsidRPr="005A7782" w:rsidRDefault="00DF452F" w:rsidP="005A7782">
      <w:pPr>
        <w:autoSpaceDE w:val="0"/>
        <w:autoSpaceDN w:val="0"/>
        <w:adjustRightInd w:val="0"/>
        <w:spacing w:after="0" w:line="360" w:lineRule="auto"/>
        <w:ind w:firstLine="709"/>
        <w:jc w:val="both"/>
        <w:rPr>
          <w:rFonts w:ascii="Times New Roman" w:hAnsi="Times New Roman" w:cs="Times New Roman"/>
          <w:sz w:val="28"/>
          <w:szCs w:val="28"/>
        </w:rPr>
      </w:pPr>
      <w:r w:rsidRPr="005A7782">
        <w:rPr>
          <w:rFonts w:ascii="Times New Roman" w:hAnsi="Times New Roman" w:cs="Times New Roman"/>
          <w:sz w:val="28"/>
          <w:szCs w:val="28"/>
        </w:rPr>
        <w:t xml:space="preserve">В отношении коммерческой тайны обладатель должен </w:t>
      </w:r>
      <w:r w:rsidRPr="005A7782">
        <w:rPr>
          <w:rFonts w:ascii="Times New Roman" w:hAnsi="Times New Roman" w:cs="Times New Roman"/>
          <w:bCs/>
          <w:sz w:val="28"/>
          <w:szCs w:val="28"/>
        </w:rPr>
        <w:t>ввести режим коммерческой тайны</w:t>
      </w:r>
      <w:r w:rsidRPr="005A7782">
        <w:rPr>
          <w:rFonts w:ascii="Times New Roman" w:hAnsi="Times New Roman" w:cs="Times New Roman"/>
          <w:sz w:val="28"/>
          <w:szCs w:val="28"/>
        </w:rPr>
        <w:t xml:space="preserve">. Делается это для того, чтобы обеспечить ее правовую защиту в соответствии с требованиями Федерального закона от 29.07.2004 N 98-ФЗ </w:t>
      </w:r>
      <w:r w:rsidRPr="005A7782">
        <w:rPr>
          <w:rFonts w:ascii="Times New Roman" w:hAnsi="Times New Roman" w:cs="Times New Roman"/>
          <w:sz w:val="28"/>
          <w:szCs w:val="28"/>
        </w:rPr>
        <w:t>«</w:t>
      </w:r>
      <w:r w:rsidRPr="005A7782">
        <w:rPr>
          <w:rFonts w:ascii="Times New Roman" w:hAnsi="Times New Roman" w:cs="Times New Roman"/>
          <w:sz w:val="28"/>
          <w:szCs w:val="28"/>
        </w:rPr>
        <w:t>О коммерческой тайне</w:t>
      </w:r>
      <w:r w:rsidRPr="005A7782">
        <w:rPr>
          <w:rFonts w:ascii="Times New Roman" w:hAnsi="Times New Roman" w:cs="Times New Roman"/>
          <w:sz w:val="28"/>
          <w:szCs w:val="28"/>
        </w:rPr>
        <w:t>»</w:t>
      </w:r>
      <w:r w:rsidRPr="005A7782">
        <w:rPr>
          <w:rFonts w:ascii="Times New Roman" w:hAnsi="Times New Roman" w:cs="Times New Roman"/>
          <w:sz w:val="28"/>
          <w:szCs w:val="28"/>
        </w:rPr>
        <w:t>.</w:t>
      </w:r>
    </w:p>
    <w:p w:rsidR="00784E1B" w:rsidRDefault="00D56F00" w:rsidP="00784E1B">
      <w:pPr>
        <w:autoSpaceDE w:val="0"/>
        <w:autoSpaceDN w:val="0"/>
        <w:adjustRightInd w:val="0"/>
        <w:spacing w:after="0" w:line="360" w:lineRule="auto"/>
        <w:ind w:firstLine="709"/>
        <w:jc w:val="both"/>
        <w:rPr>
          <w:rFonts w:ascii="Times New Roman" w:hAnsi="Times New Roman" w:cs="Times New Roman"/>
          <w:sz w:val="28"/>
          <w:szCs w:val="28"/>
        </w:rPr>
      </w:pPr>
      <w:r w:rsidRPr="005A7782">
        <w:rPr>
          <w:rFonts w:ascii="Times New Roman" w:hAnsi="Times New Roman" w:cs="Times New Roman"/>
          <w:sz w:val="28"/>
          <w:szCs w:val="28"/>
        </w:rPr>
        <w:t>Петров может быть привлечен к ответственности. Так, р</w:t>
      </w:r>
      <w:r w:rsidRPr="005A7782">
        <w:rPr>
          <w:rFonts w:ascii="Times New Roman" w:hAnsi="Times New Roman" w:cs="Times New Roman"/>
          <w:sz w:val="28"/>
          <w:szCs w:val="28"/>
        </w:rPr>
        <w:t xml:space="preserve">азглашение коммерческой тайны может повлечь гражданско-правовую, дисциплинарную, административную и даже уголовную ответственность (ч. 1 ст. 14 Закона о коммерческой тайне). </w:t>
      </w:r>
    </w:p>
    <w:p w:rsidR="00A02163" w:rsidRPr="00A02163" w:rsidRDefault="00784E1B" w:rsidP="005A7782">
      <w:pPr>
        <w:autoSpaceDE w:val="0"/>
        <w:autoSpaceDN w:val="0"/>
        <w:adjustRightInd w:val="0"/>
        <w:spacing w:after="0" w:line="360" w:lineRule="auto"/>
        <w:ind w:firstLine="709"/>
        <w:jc w:val="both"/>
        <w:rPr>
          <w:rFonts w:ascii="Times New Roman" w:hAnsi="Times New Roman" w:cs="Times New Roman"/>
          <w:sz w:val="28"/>
          <w:szCs w:val="28"/>
        </w:rPr>
      </w:pPr>
      <w:r w:rsidRPr="00A02163">
        <w:rPr>
          <w:rFonts w:ascii="Times New Roman" w:hAnsi="Times New Roman" w:cs="Times New Roman"/>
          <w:bCs/>
          <w:sz w:val="28"/>
          <w:szCs w:val="28"/>
        </w:rPr>
        <w:t>Статья 14.7</w:t>
      </w:r>
      <w:r w:rsidRPr="00A02163">
        <w:rPr>
          <w:rFonts w:ascii="Times New Roman" w:hAnsi="Times New Roman" w:cs="Times New Roman"/>
          <w:bCs/>
          <w:sz w:val="28"/>
          <w:szCs w:val="28"/>
        </w:rPr>
        <w:t xml:space="preserve"> «</w:t>
      </w:r>
      <w:r w:rsidRPr="00A02163">
        <w:rPr>
          <w:rFonts w:ascii="Times New Roman" w:hAnsi="Times New Roman" w:cs="Times New Roman"/>
          <w:bCs/>
          <w:sz w:val="28"/>
          <w:szCs w:val="28"/>
        </w:rPr>
        <w:t>О защите конкуренции</w:t>
      </w:r>
      <w:r w:rsidRPr="00A02163">
        <w:rPr>
          <w:rFonts w:ascii="Times New Roman" w:hAnsi="Times New Roman" w:cs="Times New Roman"/>
          <w:bCs/>
          <w:sz w:val="28"/>
          <w:szCs w:val="28"/>
        </w:rPr>
        <w:t>»</w:t>
      </w:r>
      <w:r w:rsidR="00A02163">
        <w:rPr>
          <w:rStyle w:val="af0"/>
          <w:rFonts w:ascii="Times New Roman" w:hAnsi="Times New Roman" w:cs="Times New Roman"/>
          <w:bCs/>
          <w:sz w:val="28"/>
          <w:szCs w:val="28"/>
        </w:rPr>
        <w:footnoteReference w:id="11"/>
      </w:r>
      <w:r w:rsidRPr="00A02163">
        <w:rPr>
          <w:rFonts w:ascii="Times New Roman" w:hAnsi="Times New Roman" w:cs="Times New Roman"/>
          <w:sz w:val="28"/>
          <w:szCs w:val="28"/>
        </w:rPr>
        <w:t xml:space="preserve"> содержит з</w:t>
      </w:r>
      <w:r w:rsidRPr="00A02163">
        <w:rPr>
          <w:rFonts w:ascii="Times New Roman" w:hAnsi="Times New Roman" w:cs="Times New Roman"/>
          <w:bCs/>
          <w:sz w:val="28"/>
          <w:szCs w:val="28"/>
        </w:rPr>
        <w:t>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r w:rsidR="00A02163" w:rsidRPr="00A02163">
        <w:rPr>
          <w:rFonts w:ascii="Times New Roman" w:hAnsi="Times New Roman" w:cs="Times New Roman"/>
          <w:sz w:val="28"/>
          <w:szCs w:val="28"/>
        </w:rPr>
        <w:t>. Согласно данной статье н</w:t>
      </w:r>
      <w:r w:rsidRPr="00A02163">
        <w:rPr>
          <w:rFonts w:ascii="Times New Roman" w:hAnsi="Times New Roman" w:cs="Times New Roman"/>
          <w:sz w:val="28"/>
          <w:szCs w:val="28"/>
        </w:rPr>
        <w:t>е 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w:t>
      </w:r>
      <w:r w:rsidR="00A02163" w:rsidRPr="00A02163">
        <w:rPr>
          <w:rFonts w:ascii="Times New Roman" w:hAnsi="Times New Roman" w:cs="Times New Roman"/>
          <w:sz w:val="28"/>
          <w:szCs w:val="28"/>
        </w:rPr>
        <w:t>.</w:t>
      </w:r>
    </w:p>
    <w:p w:rsidR="00D56F00" w:rsidRPr="005A7782" w:rsidRDefault="00D56F00" w:rsidP="005A7782">
      <w:pPr>
        <w:autoSpaceDE w:val="0"/>
        <w:autoSpaceDN w:val="0"/>
        <w:adjustRightInd w:val="0"/>
        <w:spacing w:after="0" w:line="360" w:lineRule="auto"/>
        <w:ind w:firstLine="709"/>
        <w:jc w:val="both"/>
        <w:rPr>
          <w:rFonts w:ascii="Times New Roman" w:hAnsi="Times New Roman" w:cs="Times New Roman"/>
          <w:sz w:val="28"/>
          <w:szCs w:val="28"/>
        </w:rPr>
      </w:pPr>
      <w:r w:rsidRPr="005A7782">
        <w:rPr>
          <w:rFonts w:ascii="Times New Roman" w:hAnsi="Times New Roman" w:cs="Times New Roman"/>
          <w:sz w:val="28"/>
          <w:szCs w:val="28"/>
        </w:rPr>
        <w:lastRenderedPageBreak/>
        <w:t>Н</w:t>
      </w:r>
      <w:r w:rsidRPr="005A7782">
        <w:rPr>
          <w:rFonts w:ascii="Times New Roman" w:hAnsi="Times New Roman" w:cs="Times New Roman"/>
          <w:sz w:val="28"/>
          <w:szCs w:val="28"/>
        </w:rPr>
        <w:t>алогоплательщик</w:t>
      </w:r>
      <w:r w:rsidRPr="005A7782">
        <w:rPr>
          <w:rFonts w:ascii="Times New Roman" w:hAnsi="Times New Roman" w:cs="Times New Roman"/>
          <w:sz w:val="28"/>
          <w:szCs w:val="28"/>
        </w:rPr>
        <w:t>-организация может</w:t>
      </w:r>
      <w:r w:rsidRPr="005A7782">
        <w:rPr>
          <w:rFonts w:ascii="Times New Roman" w:hAnsi="Times New Roman" w:cs="Times New Roman"/>
          <w:sz w:val="28"/>
          <w:szCs w:val="28"/>
        </w:rPr>
        <w:t xml:space="preserve"> потребовать возместить убытки, причиненные разглашением коммерческой тайны (</w:t>
      </w:r>
      <w:hyperlink r:id="rId9" w:history="1">
        <w:r w:rsidRPr="005A7782">
          <w:rPr>
            <w:rFonts w:ascii="Times New Roman" w:hAnsi="Times New Roman" w:cs="Times New Roman"/>
            <w:sz w:val="28"/>
            <w:szCs w:val="28"/>
          </w:rPr>
          <w:t>ст. ст. 15</w:t>
        </w:r>
      </w:hyperlink>
      <w:r w:rsidRPr="005A7782">
        <w:rPr>
          <w:rFonts w:ascii="Times New Roman" w:hAnsi="Times New Roman" w:cs="Times New Roman"/>
          <w:sz w:val="28"/>
          <w:szCs w:val="28"/>
        </w:rPr>
        <w:t xml:space="preserve">, </w:t>
      </w:r>
      <w:hyperlink r:id="rId10" w:history="1">
        <w:r w:rsidRPr="005A7782">
          <w:rPr>
            <w:rFonts w:ascii="Times New Roman" w:hAnsi="Times New Roman" w:cs="Times New Roman"/>
            <w:sz w:val="28"/>
            <w:szCs w:val="28"/>
          </w:rPr>
          <w:t>1472</w:t>
        </w:r>
      </w:hyperlink>
      <w:r w:rsidRPr="005A7782">
        <w:rPr>
          <w:rFonts w:ascii="Times New Roman" w:hAnsi="Times New Roman" w:cs="Times New Roman"/>
          <w:sz w:val="28"/>
          <w:szCs w:val="28"/>
        </w:rPr>
        <w:t xml:space="preserve">, </w:t>
      </w:r>
      <w:hyperlink r:id="rId11" w:history="1">
        <w:r w:rsidRPr="005A7782">
          <w:rPr>
            <w:rFonts w:ascii="Times New Roman" w:hAnsi="Times New Roman" w:cs="Times New Roman"/>
            <w:sz w:val="28"/>
            <w:szCs w:val="28"/>
          </w:rPr>
          <w:t>п. 1 ст. 330</w:t>
        </w:r>
      </w:hyperlink>
      <w:r w:rsidRPr="005A7782">
        <w:rPr>
          <w:rFonts w:ascii="Times New Roman" w:hAnsi="Times New Roman" w:cs="Times New Roman"/>
          <w:sz w:val="28"/>
          <w:szCs w:val="28"/>
        </w:rPr>
        <w:t xml:space="preserve"> ГК РФ</w:t>
      </w:r>
      <w:r w:rsidR="00A02163">
        <w:rPr>
          <w:rStyle w:val="af0"/>
          <w:rFonts w:ascii="Times New Roman" w:hAnsi="Times New Roman" w:cs="Times New Roman"/>
          <w:sz w:val="28"/>
          <w:szCs w:val="28"/>
        </w:rPr>
        <w:footnoteReference w:id="12"/>
      </w:r>
      <w:r w:rsidRPr="005A7782">
        <w:rPr>
          <w:rFonts w:ascii="Times New Roman" w:hAnsi="Times New Roman" w:cs="Times New Roman"/>
          <w:sz w:val="28"/>
          <w:szCs w:val="28"/>
        </w:rPr>
        <w:t>).</w:t>
      </w:r>
    </w:p>
    <w:p w:rsidR="00D56F00" w:rsidRPr="005A7782" w:rsidRDefault="00D56F00" w:rsidP="005A7782">
      <w:pPr>
        <w:autoSpaceDE w:val="0"/>
        <w:autoSpaceDN w:val="0"/>
        <w:adjustRightInd w:val="0"/>
        <w:spacing w:after="0" w:line="360" w:lineRule="auto"/>
        <w:ind w:firstLine="709"/>
        <w:jc w:val="both"/>
        <w:rPr>
          <w:rFonts w:ascii="Times New Roman" w:hAnsi="Times New Roman" w:cs="Times New Roman"/>
          <w:sz w:val="28"/>
          <w:szCs w:val="28"/>
        </w:rPr>
      </w:pPr>
      <w:r w:rsidRPr="005A7782">
        <w:rPr>
          <w:rFonts w:ascii="Times New Roman" w:hAnsi="Times New Roman" w:cs="Times New Roman"/>
          <w:sz w:val="28"/>
          <w:szCs w:val="28"/>
        </w:rPr>
        <w:t xml:space="preserve">В частности к ответственности можно привлечь </w:t>
      </w:r>
      <w:r w:rsidRPr="005A7782">
        <w:rPr>
          <w:rFonts w:ascii="Times New Roman" w:hAnsi="Times New Roman" w:cs="Times New Roman"/>
          <w:sz w:val="28"/>
          <w:szCs w:val="28"/>
        </w:rPr>
        <w:t xml:space="preserve">госорган или орган местного самоуправления, который получил доступ к коммерческой тайне (ч. 3 ст. 14 Закона о коммерческой тайне). </w:t>
      </w:r>
      <w:r w:rsidRPr="005A7782">
        <w:rPr>
          <w:rFonts w:ascii="Times New Roman" w:hAnsi="Times New Roman" w:cs="Times New Roman"/>
          <w:sz w:val="28"/>
          <w:szCs w:val="28"/>
        </w:rPr>
        <w:t xml:space="preserve">К данной норме и относится </w:t>
      </w:r>
      <w:r w:rsidRPr="005A7782">
        <w:rPr>
          <w:rFonts w:ascii="Times New Roman" w:hAnsi="Times New Roman" w:cs="Times New Roman"/>
          <w:sz w:val="28"/>
          <w:szCs w:val="28"/>
        </w:rPr>
        <w:t xml:space="preserve">информация, составляющая коммерческую тайну, </w:t>
      </w:r>
      <w:r w:rsidRPr="005A7782">
        <w:rPr>
          <w:rFonts w:ascii="Times New Roman" w:hAnsi="Times New Roman" w:cs="Times New Roman"/>
          <w:sz w:val="28"/>
          <w:szCs w:val="28"/>
        </w:rPr>
        <w:t xml:space="preserve">которая </w:t>
      </w:r>
      <w:r w:rsidRPr="005A7782">
        <w:rPr>
          <w:rFonts w:ascii="Times New Roman" w:hAnsi="Times New Roman" w:cs="Times New Roman"/>
          <w:sz w:val="28"/>
          <w:szCs w:val="28"/>
        </w:rPr>
        <w:t>стала известна конкурентам по невнимательности или из-за корыстных мотивов служащего налогового органа.</w:t>
      </w:r>
    </w:p>
    <w:p w:rsidR="00D56F00" w:rsidRPr="00E03E23" w:rsidRDefault="00D56F00" w:rsidP="00E03E23">
      <w:pPr>
        <w:autoSpaceDE w:val="0"/>
        <w:autoSpaceDN w:val="0"/>
        <w:adjustRightInd w:val="0"/>
        <w:spacing w:after="0" w:line="360" w:lineRule="auto"/>
        <w:jc w:val="both"/>
        <w:rPr>
          <w:rFonts w:ascii="Times New Roman" w:hAnsi="Times New Roman" w:cs="Times New Roman"/>
          <w:sz w:val="28"/>
          <w:szCs w:val="28"/>
        </w:rPr>
      </w:pPr>
    </w:p>
    <w:p w:rsidR="00F91637" w:rsidRPr="00E03E23" w:rsidRDefault="00F91637" w:rsidP="00E03E23">
      <w:pPr>
        <w:spacing w:after="0" w:line="360" w:lineRule="auto"/>
        <w:rPr>
          <w:rFonts w:ascii="Times New Roman" w:hAnsi="Times New Roman" w:cs="Times New Roman"/>
          <w:sz w:val="28"/>
          <w:szCs w:val="28"/>
        </w:rPr>
      </w:pPr>
    </w:p>
    <w:p w:rsidR="0048514C" w:rsidRPr="00E03E23" w:rsidRDefault="0048514C" w:rsidP="00E03E23">
      <w:pPr>
        <w:spacing w:after="0" w:line="360" w:lineRule="auto"/>
        <w:rPr>
          <w:rFonts w:ascii="Times New Roman" w:hAnsi="Times New Roman" w:cs="Times New Roman"/>
          <w:sz w:val="28"/>
          <w:szCs w:val="28"/>
        </w:rPr>
      </w:pPr>
      <w:r w:rsidRPr="00E03E23">
        <w:rPr>
          <w:rFonts w:ascii="Times New Roman" w:hAnsi="Times New Roman" w:cs="Times New Roman"/>
          <w:sz w:val="28"/>
          <w:szCs w:val="28"/>
        </w:rPr>
        <w:br w:type="page"/>
      </w:r>
    </w:p>
    <w:p w:rsidR="00394691" w:rsidRPr="00E03E23" w:rsidRDefault="00394691" w:rsidP="00E03E23">
      <w:pPr>
        <w:pStyle w:val="1"/>
        <w:spacing w:before="0" w:line="360" w:lineRule="auto"/>
        <w:jc w:val="center"/>
        <w:rPr>
          <w:rFonts w:ascii="Times New Roman" w:hAnsi="Times New Roman" w:cs="Times New Roman"/>
          <w:color w:val="auto"/>
        </w:rPr>
      </w:pPr>
      <w:bookmarkStart w:id="4" w:name="_Toc92800446"/>
      <w:r w:rsidRPr="00E03E23">
        <w:rPr>
          <w:rFonts w:ascii="Times New Roman" w:hAnsi="Times New Roman" w:cs="Times New Roman"/>
          <w:color w:val="auto"/>
        </w:rPr>
        <w:lastRenderedPageBreak/>
        <w:t>Список использованных источников:</w:t>
      </w:r>
      <w:bookmarkEnd w:id="4"/>
    </w:p>
    <w:p w:rsidR="00E03E23" w:rsidRPr="00E03E23" w:rsidRDefault="00E03E23"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E03E23">
        <w:rPr>
          <w:rFonts w:ascii="Times New Roman" w:hAnsi="Times New Roman" w:cs="Times New Roman"/>
          <w:sz w:val="28"/>
          <w:szCs w:val="28"/>
          <w:shd w:val="clear" w:color="auto" w:fill="FFFFFF"/>
        </w:rPr>
        <w:t>Конституция Российской Федерации от 12.12.1993 г. (принята всенародным голосованием 12.12.1993 с поправками</w:t>
      </w:r>
      <w:r w:rsidRPr="00E03E23">
        <w:rPr>
          <w:rFonts w:ascii="Times New Roman" w:hAnsi="Times New Roman" w:cs="Times New Roman"/>
          <w:sz w:val="28"/>
          <w:szCs w:val="28"/>
        </w:rPr>
        <w:t xml:space="preserve"> от 14.03.2020 № 1-ФКЗ, кот</w:t>
      </w:r>
      <w:proofErr w:type="gramStart"/>
      <w:r w:rsidRPr="00E03E23">
        <w:rPr>
          <w:rFonts w:ascii="Times New Roman" w:hAnsi="Times New Roman" w:cs="Times New Roman"/>
          <w:sz w:val="28"/>
          <w:szCs w:val="28"/>
        </w:rPr>
        <w:t>.</w:t>
      </w:r>
      <w:proofErr w:type="gramEnd"/>
      <w:r w:rsidRPr="00E03E23">
        <w:rPr>
          <w:rFonts w:ascii="Times New Roman" w:hAnsi="Times New Roman" w:cs="Times New Roman"/>
          <w:sz w:val="28"/>
          <w:szCs w:val="28"/>
        </w:rPr>
        <w:t xml:space="preserve"> </w:t>
      </w:r>
      <w:proofErr w:type="gramStart"/>
      <w:r w:rsidRPr="00E03E23">
        <w:rPr>
          <w:rFonts w:ascii="Times New Roman" w:hAnsi="Times New Roman" w:cs="Times New Roman"/>
          <w:sz w:val="28"/>
          <w:szCs w:val="28"/>
        </w:rPr>
        <w:t>в</w:t>
      </w:r>
      <w:proofErr w:type="gramEnd"/>
      <w:r w:rsidRPr="00E03E23">
        <w:rPr>
          <w:rFonts w:ascii="Times New Roman" w:hAnsi="Times New Roman" w:cs="Times New Roman"/>
          <w:sz w:val="28"/>
          <w:szCs w:val="28"/>
        </w:rPr>
        <w:t xml:space="preserve">ступили в силу 4 июля 2020 года // </w:t>
      </w:r>
      <w:r w:rsidRPr="00E03E23">
        <w:rPr>
          <w:rFonts w:ascii="Times New Roman" w:eastAsia="Times New Roman" w:hAnsi="Times New Roman" w:cs="Times New Roman"/>
          <w:sz w:val="28"/>
          <w:szCs w:val="28"/>
          <w:lang w:eastAsia="ru-RU"/>
        </w:rPr>
        <w:t>Российская газета. № 1</w:t>
      </w:r>
      <w:r w:rsidRPr="00E03E23">
        <w:rPr>
          <w:rFonts w:ascii="Times New Roman" w:hAnsi="Times New Roman" w:cs="Times New Roman"/>
          <w:spacing w:val="3"/>
          <w:sz w:val="28"/>
          <w:szCs w:val="28"/>
        </w:rPr>
        <w:t xml:space="preserve">44(8198). </w:t>
      </w:r>
      <w:r w:rsidRPr="00E03E23">
        <w:rPr>
          <w:rFonts w:ascii="Times New Roman" w:eastAsia="Times New Roman" w:hAnsi="Times New Roman" w:cs="Times New Roman"/>
          <w:sz w:val="28"/>
          <w:szCs w:val="28"/>
          <w:lang w:eastAsia="ru-RU"/>
        </w:rPr>
        <w:t>04.07.2020.</w:t>
      </w:r>
    </w:p>
    <w:p w:rsidR="00B01610" w:rsidRPr="00B01610" w:rsidRDefault="00B01610" w:rsidP="00B01610">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Гражданский кодекс Российской Федерации (часть первая) от 30.11.1994 N 51-ФЗ</w:t>
      </w:r>
      <w:r>
        <w:rPr>
          <w:rFonts w:ascii="Times New Roman" w:hAnsi="Times New Roman" w:cs="Times New Roman"/>
          <w:sz w:val="28"/>
          <w:szCs w:val="28"/>
        </w:rPr>
        <w:t xml:space="preserve"> </w:t>
      </w:r>
      <w:r w:rsidRPr="00B01610">
        <w:rPr>
          <w:rFonts w:ascii="Times New Roman" w:hAnsi="Times New Roman" w:cs="Times New Roman"/>
          <w:sz w:val="28"/>
          <w:szCs w:val="28"/>
        </w:rPr>
        <w:t>(ред. от 21.12.2021)</w:t>
      </w:r>
      <w:r>
        <w:rPr>
          <w:rFonts w:ascii="Times New Roman" w:hAnsi="Times New Roman" w:cs="Times New Roman"/>
          <w:sz w:val="28"/>
          <w:szCs w:val="28"/>
        </w:rPr>
        <w:t xml:space="preserve"> </w:t>
      </w:r>
      <w:r w:rsidRPr="00B01610">
        <w:rPr>
          <w:rFonts w:ascii="Times New Roman" w:hAnsi="Times New Roman" w:cs="Times New Roman"/>
          <w:sz w:val="28"/>
          <w:szCs w:val="28"/>
        </w:rPr>
        <w:t>(с изм. и доп., вступ. в силу с 29.12.2021)</w:t>
      </w:r>
      <w:r>
        <w:rPr>
          <w:rFonts w:ascii="Times New Roman" w:hAnsi="Times New Roman" w:cs="Times New Roman"/>
          <w:sz w:val="28"/>
          <w:szCs w:val="28"/>
        </w:rPr>
        <w:t xml:space="preserve"> </w:t>
      </w:r>
      <w:r w:rsidRPr="00B01610">
        <w:rPr>
          <w:rFonts w:ascii="Times New Roman" w:hAnsi="Times New Roman" w:cs="Times New Roman"/>
          <w:sz w:val="28"/>
          <w:szCs w:val="28"/>
        </w:rPr>
        <w:t xml:space="preserve">// </w:t>
      </w:r>
      <w:r w:rsidRPr="00B01610">
        <w:rPr>
          <w:rFonts w:ascii="Times New Roman" w:eastAsia="Times New Roman" w:hAnsi="Times New Roman" w:cs="Times New Roman"/>
          <w:sz w:val="28"/>
          <w:szCs w:val="28"/>
          <w:lang w:eastAsia="ru-RU"/>
        </w:rPr>
        <w:t xml:space="preserve">Российская газета от </w:t>
      </w:r>
      <w:r>
        <w:rPr>
          <w:rFonts w:ascii="Times New Roman" w:eastAsia="Times New Roman" w:hAnsi="Times New Roman" w:cs="Times New Roman"/>
          <w:sz w:val="28"/>
          <w:szCs w:val="28"/>
          <w:lang w:eastAsia="ru-RU"/>
        </w:rPr>
        <w:t>25</w:t>
      </w:r>
      <w:r w:rsidRPr="00B016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B01610">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Pr="00B01610">
        <w:rPr>
          <w:rFonts w:ascii="Times New Roman" w:eastAsia="Times New Roman" w:hAnsi="Times New Roman" w:cs="Times New Roman"/>
          <w:sz w:val="28"/>
          <w:szCs w:val="28"/>
          <w:lang w:eastAsia="ru-RU"/>
        </w:rPr>
        <w:t>.</w:t>
      </w:r>
    </w:p>
    <w:p w:rsidR="00E03E23" w:rsidRPr="00E03E23" w:rsidRDefault="00E03E23"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E03E23">
        <w:rPr>
          <w:rFonts w:ascii="Times New Roman" w:hAnsi="Times New Roman" w:cs="Times New Roman"/>
          <w:sz w:val="28"/>
          <w:szCs w:val="28"/>
        </w:rPr>
        <w:t xml:space="preserve">Федеральный закон от 27.07.2006 № 149-ФЗ «Об информации, информационных технологиях и о защите информации» </w:t>
      </w: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(ред. от 30.12.2021)</w:t>
      </w:r>
      <w:r w:rsidRPr="00E03E23">
        <w:rPr>
          <w:rFonts w:ascii="Times New Roman" w:hAnsi="Times New Roman" w:cs="Times New Roman"/>
          <w:sz w:val="28"/>
          <w:szCs w:val="28"/>
        </w:rPr>
        <w:t xml:space="preserve"> </w:t>
      </w:r>
      <w:r w:rsidRPr="00E03E23">
        <w:rPr>
          <w:rFonts w:ascii="Times New Roman" w:hAnsi="Times New Roman" w:cs="Times New Roman"/>
          <w:sz w:val="28"/>
          <w:szCs w:val="28"/>
        </w:rPr>
        <w:t xml:space="preserve">(с изм. и доп., вступ. в силу с 01.01.2022) // </w:t>
      </w:r>
      <w:r w:rsidRPr="00E03E23">
        <w:rPr>
          <w:rFonts w:ascii="Times New Roman" w:eastAsia="Times New Roman" w:hAnsi="Times New Roman" w:cs="Times New Roman"/>
          <w:sz w:val="28"/>
          <w:szCs w:val="28"/>
          <w:lang w:eastAsia="ru-RU"/>
        </w:rPr>
        <w:t xml:space="preserve">Российская газета от </w:t>
      </w:r>
      <w:r>
        <w:rPr>
          <w:rFonts w:ascii="Times New Roman" w:eastAsia="Times New Roman" w:hAnsi="Times New Roman" w:cs="Times New Roman"/>
          <w:sz w:val="28"/>
          <w:szCs w:val="28"/>
          <w:lang w:eastAsia="ru-RU"/>
        </w:rPr>
        <w:t>05</w:t>
      </w:r>
      <w:r w:rsidRPr="00E03E2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w:t>
      </w:r>
      <w:r w:rsidRPr="00E03E2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E03E23">
        <w:rPr>
          <w:rFonts w:ascii="Times New Roman" w:eastAsia="Times New Roman" w:hAnsi="Times New Roman" w:cs="Times New Roman"/>
          <w:sz w:val="28"/>
          <w:szCs w:val="28"/>
          <w:lang w:eastAsia="ru-RU"/>
        </w:rPr>
        <w:t>.</w:t>
      </w:r>
    </w:p>
    <w:p w:rsidR="00E03E23" w:rsidRPr="00E03E23" w:rsidRDefault="00E03E23"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E03E23">
        <w:rPr>
          <w:rFonts w:ascii="Times New Roman" w:hAnsi="Times New Roman" w:cs="Times New Roman"/>
          <w:sz w:val="28"/>
          <w:szCs w:val="28"/>
        </w:rPr>
        <w:t xml:space="preserve">Федеральный закон от 27.07.2006 № 152-ФЗ (ред. от </w:t>
      </w:r>
      <w:r>
        <w:rPr>
          <w:rFonts w:ascii="Times New Roman" w:hAnsi="Times New Roman" w:cs="Times New Roman"/>
          <w:sz w:val="28"/>
          <w:szCs w:val="28"/>
        </w:rPr>
        <w:t>02.07</w:t>
      </w:r>
      <w:r w:rsidRPr="00E03E23">
        <w:rPr>
          <w:rFonts w:ascii="Times New Roman" w:hAnsi="Times New Roman" w:cs="Times New Roman"/>
          <w:sz w:val="28"/>
          <w:szCs w:val="28"/>
        </w:rPr>
        <w:t>.202</w:t>
      </w:r>
      <w:r>
        <w:rPr>
          <w:rFonts w:ascii="Times New Roman" w:hAnsi="Times New Roman" w:cs="Times New Roman"/>
          <w:sz w:val="28"/>
          <w:szCs w:val="28"/>
        </w:rPr>
        <w:t xml:space="preserve">1) «О персональных данных» </w:t>
      </w:r>
      <w:r w:rsidRPr="00E03E23">
        <w:rPr>
          <w:rFonts w:ascii="Times New Roman" w:hAnsi="Times New Roman" w:cs="Times New Roman"/>
          <w:sz w:val="28"/>
          <w:szCs w:val="28"/>
        </w:rPr>
        <w:t xml:space="preserve">// </w:t>
      </w:r>
      <w:r w:rsidRPr="00E03E23">
        <w:rPr>
          <w:rFonts w:ascii="Times New Roman" w:eastAsia="Times New Roman" w:hAnsi="Times New Roman" w:cs="Times New Roman"/>
          <w:sz w:val="28"/>
          <w:szCs w:val="28"/>
          <w:lang w:eastAsia="ru-RU"/>
        </w:rPr>
        <w:t>Российская газета от 0</w:t>
      </w:r>
      <w:r>
        <w:rPr>
          <w:rFonts w:ascii="Times New Roman" w:eastAsia="Times New Roman" w:hAnsi="Times New Roman" w:cs="Times New Roman"/>
          <w:sz w:val="28"/>
          <w:szCs w:val="28"/>
          <w:lang w:eastAsia="ru-RU"/>
        </w:rPr>
        <w:t>6</w:t>
      </w:r>
      <w:r w:rsidRPr="00E03E2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E03E23">
        <w:rPr>
          <w:rFonts w:ascii="Times New Roman" w:eastAsia="Times New Roman" w:hAnsi="Times New Roman" w:cs="Times New Roman"/>
          <w:sz w:val="28"/>
          <w:szCs w:val="28"/>
          <w:lang w:eastAsia="ru-RU"/>
        </w:rPr>
        <w:t>.2021.</w:t>
      </w:r>
    </w:p>
    <w:p w:rsidR="00784E1B" w:rsidRPr="00784E1B" w:rsidRDefault="001174B4" w:rsidP="00784E1B">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E03E23">
        <w:rPr>
          <w:rFonts w:ascii="Times New Roman" w:hAnsi="Times New Roman" w:cs="Times New Roman"/>
          <w:sz w:val="28"/>
          <w:szCs w:val="28"/>
        </w:rPr>
        <w:t>Федеральный закон от 29.07.2004 N 98-ФЗ (ред. от 09.03.2021) «О коммерческой тайне»</w:t>
      </w:r>
      <w:r>
        <w:rPr>
          <w:rFonts w:ascii="Times New Roman" w:hAnsi="Times New Roman" w:cs="Times New Roman"/>
          <w:sz w:val="28"/>
          <w:szCs w:val="28"/>
        </w:rPr>
        <w:t xml:space="preserve"> </w:t>
      </w:r>
      <w:r w:rsidRPr="00E03E23">
        <w:rPr>
          <w:rFonts w:ascii="Times New Roman" w:hAnsi="Times New Roman" w:cs="Times New Roman"/>
          <w:sz w:val="28"/>
          <w:szCs w:val="28"/>
        </w:rPr>
        <w:t xml:space="preserve">// </w:t>
      </w:r>
      <w:r w:rsidRPr="00E03E23">
        <w:rPr>
          <w:rFonts w:ascii="Times New Roman" w:eastAsia="Times New Roman" w:hAnsi="Times New Roman" w:cs="Times New Roman"/>
          <w:sz w:val="28"/>
          <w:szCs w:val="28"/>
          <w:lang w:eastAsia="ru-RU"/>
        </w:rPr>
        <w:t xml:space="preserve">Российская газета от </w:t>
      </w:r>
      <w:r>
        <w:rPr>
          <w:rFonts w:ascii="Times New Roman" w:eastAsia="Times New Roman" w:hAnsi="Times New Roman" w:cs="Times New Roman"/>
          <w:sz w:val="28"/>
          <w:szCs w:val="28"/>
          <w:lang w:eastAsia="ru-RU"/>
        </w:rPr>
        <w:t>12</w:t>
      </w:r>
      <w:r w:rsidRPr="00E03E2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Pr="00E03E2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Pr="00E03E23">
        <w:rPr>
          <w:rFonts w:ascii="Times New Roman" w:eastAsia="Times New Roman" w:hAnsi="Times New Roman" w:cs="Times New Roman"/>
          <w:sz w:val="28"/>
          <w:szCs w:val="28"/>
          <w:lang w:eastAsia="ru-RU"/>
        </w:rPr>
        <w:t>.</w:t>
      </w:r>
      <w:bookmarkStart w:id="5" w:name="_Toc92800447"/>
    </w:p>
    <w:p w:rsidR="00784E1B" w:rsidRPr="00784E1B" w:rsidRDefault="00784E1B" w:rsidP="00784E1B">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784E1B">
        <w:rPr>
          <w:rFonts w:ascii="Times New Roman" w:hAnsi="Times New Roman" w:cs="Times New Roman"/>
          <w:sz w:val="28"/>
          <w:szCs w:val="28"/>
        </w:rPr>
        <w:t>Федеральный закон от 26.07.2006 N 135-ФЗ</w:t>
      </w:r>
      <w:r>
        <w:rPr>
          <w:rFonts w:ascii="Times New Roman" w:hAnsi="Times New Roman" w:cs="Times New Roman"/>
          <w:sz w:val="28"/>
          <w:szCs w:val="28"/>
        </w:rPr>
        <w:t xml:space="preserve"> </w:t>
      </w:r>
      <w:r w:rsidRPr="00784E1B">
        <w:rPr>
          <w:rFonts w:ascii="Times New Roman" w:hAnsi="Times New Roman" w:cs="Times New Roman"/>
          <w:sz w:val="28"/>
          <w:szCs w:val="28"/>
        </w:rPr>
        <w:t>(ред. от 02.07.2021)</w:t>
      </w:r>
      <w:r>
        <w:rPr>
          <w:rFonts w:ascii="Times New Roman" w:hAnsi="Times New Roman" w:cs="Times New Roman"/>
          <w:sz w:val="28"/>
          <w:szCs w:val="28"/>
        </w:rPr>
        <w:t xml:space="preserve"> «</w:t>
      </w:r>
      <w:r w:rsidRPr="00784E1B">
        <w:rPr>
          <w:rFonts w:ascii="Times New Roman" w:hAnsi="Times New Roman" w:cs="Times New Roman"/>
          <w:sz w:val="28"/>
          <w:szCs w:val="28"/>
        </w:rPr>
        <w:t>О защите конкуренции</w:t>
      </w:r>
      <w:r>
        <w:rPr>
          <w:rFonts w:ascii="Times New Roman" w:hAnsi="Times New Roman" w:cs="Times New Roman"/>
          <w:sz w:val="28"/>
          <w:szCs w:val="28"/>
        </w:rPr>
        <w:t xml:space="preserve">» </w:t>
      </w:r>
      <w:r w:rsidRPr="00784E1B">
        <w:rPr>
          <w:rFonts w:ascii="Times New Roman" w:hAnsi="Times New Roman" w:cs="Times New Roman"/>
          <w:sz w:val="28"/>
          <w:szCs w:val="28"/>
        </w:rPr>
        <w:t>(с изм. и доп., вступ. в силу с 01.01.2022)</w:t>
      </w:r>
      <w:r>
        <w:rPr>
          <w:rFonts w:ascii="Times New Roman" w:hAnsi="Times New Roman" w:cs="Times New Roman"/>
          <w:sz w:val="28"/>
          <w:szCs w:val="28"/>
        </w:rPr>
        <w:t xml:space="preserve"> </w:t>
      </w:r>
      <w:r w:rsidRPr="00784E1B">
        <w:rPr>
          <w:rFonts w:ascii="Times New Roman" w:hAnsi="Times New Roman" w:cs="Times New Roman"/>
          <w:sz w:val="28"/>
          <w:szCs w:val="28"/>
        </w:rPr>
        <w:t xml:space="preserve">// </w:t>
      </w:r>
      <w:r w:rsidRPr="00784E1B">
        <w:rPr>
          <w:rFonts w:ascii="Times New Roman" w:eastAsia="Times New Roman" w:hAnsi="Times New Roman" w:cs="Times New Roman"/>
          <w:sz w:val="28"/>
          <w:szCs w:val="28"/>
          <w:lang w:eastAsia="ru-RU"/>
        </w:rPr>
        <w:t xml:space="preserve">Российская газета от </w:t>
      </w:r>
      <w:r>
        <w:rPr>
          <w:rFonts w:ascii="Times New Roman" w:eastAsia="Times New Roman" w:hAnsi="Times New Roman" w:cs="Times New Roman"/>
          <w:sz w:val="28"/>
          <w:szCs w:val="28"/>
          <w:lang w:eastAsia="ru-RU"/>
        </w:rPr>
        <w:t>05</w:t>
      </w:r>
      <w:r w:rsidRPr="00784E1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784E1B">
        <w:rPr>
          <w:rFonts w:ascii="Times New Roman" w:eastAsia="Times New Roman" w:hAnsi="Times New Roman" w:cs="Times New Roman"/>
          <w:sz w:val="28"/>
          <w:szCs w:val="28"/>
          <w:lang w:eastAsia="ru-RU"/>
        </w:rPr>
        <w:t>.2021.</w:t>
      </w:r>
    </w:p>
    <w:p w:rsidR="005A7782" w:rsidRPr="005A7782" w:rsidRDefault="00AC0A1F" w:rsidP="005A7782">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AC0A1F">
        <w:rPr>
          <w:rFonts w:ascii="Times New Roman" w:hAnsi="Times New Roman" w:cs="Times New Roman"/>
          <w:sz w:val="28"/>
          <w:szCs w:val="28"/>
        </w:rPr>
        <w:t>Постановление Правительства РФ от 15.04.2014 N 313 (ред. от 18.12.2021) «Об утверждении государственной программы Российской Федерации «Информационное общество»</w:t>
      </w:r>
      <w:bookmarkEnd w:id="5"/>
      <w:r>
        <w:rPr>
          <w:rFonts w:ascii="Times New Roman" w:hAnsi="Times New Roman" w:cs="Times New Roman"/>
          <w:sz w:val="28"/>
          <w:szCs w:val="28"/>
        </w:rPr>
        <w:t xml:space="preserve"> </w:t>
      </w:r>
      <w:r w:rsidRPr="00E03E23">
        <w:rPr>
          <w:rFonts w:ascii="Times New Roman" w:hAnsi="Times New Roman" w:cs="Times New Roman"/>
          <w:sz w:val="28"/>
          <w:szCs w:val="28"/>
        </w:rPr>
        <w:t xml:space="preserve">// </w:t>
      </w:r>
      <w:r w:rsidRPr="00E03E23">
        <w:rPr>
          <w:rFonts w:ascii="Times New Roman" w:eastAsia="Times New Roman" w:hAnsi="Times New Roman" w:cs="Times New Roman"/>
          <w:sz w:val="28"/>
          <w:szCs w:val="28"/>
          <w:lang w:eastAsia="ru-RU"/>
        </w:rPr>
        <w:t xml:space="preserve">Российская газета от </w:t>
      </w:r>
      <w:r>
        <w:rPr>
          <w:rFonts w:ascii="Times New Roman" w:eastAsia="Times New Roman" w:hAnsi="Times New Roman" w:cs="Times New Roman"/>
          <w:sz w:val="28"/>
          <w:szCs w:val="28"/>
          <w:lang w:eastAsia="ru-RU"/>
        </w:rPr>
        <w:t>23.1</w:t>
      </w:r>
      <w:r>
        <w:rPr>
          <w:rFonts w:ascii="Times New Roman" w:eastAsia="Times New Roman" w:hAnsi="Times New Roman" w:cs="Times New Roman"/>
          <w:sz w:val="28"/>
          <w:szCs w:val="28"/>
          <w:lang w:eastAsia="ru-RU"/>
        </w:rPr>
        <w:t>2</w:t>
      </w:r>
      <w:r w:rsidRPr="00E03E2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Pr="00E03E23">
        <w:rPr>
          <w:rFonts w:ascii="Times New Roman" w:eastAsia="Times New Roman" w:hAnsi="Times New Roman" w:cs="Times New Roman"/>
          <w:sz w:val="28"/>
          <w:szCs w:val="28"/>
          <w:lang w:eastAsia="ru-RU"/>
        </w:rPr>
        <w:t>.</w:t>
      </w:r>
    </w:p>
    <w:p w:rsidR="005A7782" w:rsidRPr="005A7782" w:rsidRDefault="005A7782" w:rsidP="005A7782">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5A7782">
        <w:rPr>
          <w:rFonts w:ascii="Times New Roman" w:hAnsi="Times New Roman" w:cs="Times New Roman"/>
          <w:sz w:val="28"/>
          <w:szCs w:val="28"/>
        </w:rPr>
        <w:t>Указ Президента РФ от 06.03.1997 N 188</w:t>
      </w:r>
      <w:r w:rsidRPr="005A7782">
        <w:rPr>
          <w:rFonts w:ascii="Times New Roman" w:hAnsi="Times New Roman" w:cs="Times New Roman"/>
          <w:sz w:val="28"/>
          <w:szCs w:val="28"/>
        </w:rPr>
        <w:t xml:space="preserve"> </w:t>
      </w:r>
      <w:r w:rsidRPr="005A7782">
        <w:rPr>
          <w:rFonts w:ascii="Times New Roman" w:hAnsi="Times New Roman" w:cs="Times New Roman"/>
          <w:sz w:val="28"/>
          <w:szCs w:val="28"/>
        </w:rPr>
        <w:t>(ред. от 13.07.2015)</w:t>
      </w:r>
      <w:r w:rsidRPr="005A7782">
        <w:rPr>
          <w:rFonts w:ascii="Times New Roman" w:hAnsi="Times New Roman" w:cs="Times New Roman"/>
          <w:sz w:val="28"/>
          <w:szCs w:val="28"/>
        </w:rPr>
        <w:t xml:space="preserve"> «</w:t>
      </w:r>
      <w:r w:rsidRPr="005A7782">
        <w:rPr>
          <w:rFonts w:ascii="Times New Roman" w:hAnsi="Times New Roman" w:cs="Times New Roman"/>
          <w:sz w:val="28"/>
          <w:szCs w:val="28"/>
        </w:rPr>
        <w:t>Об утверждении Перечня сведений конфиденциального характера</w:t>
      </w:r>
      <w:r w:rsidRPr="005A7782">
        <w:rPr>
          <w:rFonts w:ascii="Times New Roman" w:hAnsi="Times New Roman" w:cs="Times New Roman"/>
          <w:sz w:val="28"/>
          <w:szCs w:val="28"/>
        </w:rPr>
        <w:t>»</w:t>
      </w:r>
      <w:r>
        <w:rPr>
          <w:rFonts w:ascii="Times New Roman" w:hAnsi="Times New Roman" w:cs="Times New Roman"/>
          <w:sz w:val="28"/>
          <w:szCs w:val="28"/>
        </w:rPr>
        <w:t xml:space="preserve"> </w:t>
      </w:r>
      <w:r w:rsidRPr="00E03E23">
        <w:rPr>
          <w:rFonts w:ascii="Times New Roman" w:hAnsi="Times New Roman" w:cs="Times New Roman"/>
          <w:sz w:val="28"/>
          <w:szCs w:val="28"/>
        </w:rPr>
        <w:t xml:space="preserve">// </w:t>
      </w:r>
      <w:r w:rsidRPr="00E03E23">
        <w:rPr>
          <w:rFonts w:ascii="Times New Roman" w:eastAsia="Times New Roman" w:hAnsi="Times New Roman" w:cs="Times New Roman"/>
          <w:sz w:val="28"/>
          <w:szCs w:val="28"/>
          <w:lang w:eastAsia="ru-RU"/>
        </w:rPr>
        <w:t xml:space="preserve">Российская газета от </w:t>
      </w:r>
      <w:r>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07.2015</w:t>
      </w:r>
      <w:r w:rsidRPr="00E03E23">
        <w:rPr>
          <w:rFonts w:ascii="Times New Roman" w:eastAsia="Times New Roman" w:hAnsi="Times New Roman" w:cs="Times New Roman"/>
          <w:sz w:val="28"/>
          <w:szCs w:val="28"/>
          <w:lang w:eastAsia="ru-RU"/>
        </w:rPr>
        <w:t>.</w:t>
      </w:r>
    </w:p>
    <w:p w:rsidR="00B01610" w:rsidRPr="00B01610" w:rsidRDefault="00B01610"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Бычков А. Режим коммерческой тайны в организации // Юридический справочник руководителя. 2021. N 6. С. 69 - 81.</w:t>
      </w:r>
    </w:p>
    <w:p w:rsidR="00B01610" w:rsidRPr="00B01610" w:rsidRDefault="00B01610"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 xml:space="preserve">Дымова И.А. </w:t>
      </w:r>
      <w:r w:rsidRPr="00B01610">
        <w:rPr>
          <w:rFonts w:ascii="Times New Roman" w:hAnsi="Times New Roman" w:cs="Times New Roman"/>
          <w:sz w:val="28"/>
          <w:szCs w:val="28"/>
        </w:rPr>
        <w:t>К вопросу о развертывании сетей беспроводной связи пятого поколения 5G. Угрозы и риски</w:t>
      </w:r>
      <w:r w:rsidRPr="00B01610">
        <w:rPr>
          <w:rFonts w:ascii="Times New Roman" w:hAnsi="Times New Roman" w:cs="Times New Roman"/>
          <w:sz w:val="28"/>
          <w:szCs w:val="28"/>
        </w:rPr>
        <w:t xml:space="preserve"> // Анализ и моделирование </w:t>
      </w:r>
      <w:proofErr w:type="gramStart"/>
      <w:r w:rsidRPr="00B01610">
        <w:rPr>
          <w:rFonts w:ascii="Times New Roman" w:hAnsi="Times New Roman" w:cs="Times New Roman"/>
          <w:sz w:val="28"/>
          <w:szCs w:val="28"/>
        </w:rPr>
        <w:t>экономических и социальных процессов</w:t>
      </w:r>
      <w:proofErr w:type="gramEnd"/>
      <w:r w:rsidRPr="00B01610">
        <w:rPr>
          <w:rFonts w:ascii="Times New Roman" w:hAnsi="Times New Roman" w:cs="Times New Roman"/>
          <w:sz w:val="28"/>
          <w:szCs w:val="28"/>
        </w:rPr>
        <w:t>: Математика. Компьютер. Образование. 2020. № 27. С. 104-114.</w:t>
      </w:r>
    </w:p>
    <w:p w:rsidR="00B01610" w:rsidRPr="00B01610" w:rsidRDefault="00B01610"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 xml:space="preserve">Иванова С.В. Защита информации // СПС </w:t>
      </w:r>
      <w:proofErr w:type="spellStart"/>
      <w:r w:rsidRPr="00B01610">
        <w:rPr>
          <w:rFonts w:ascii="Times New Roman" w:hAnsi="Times New Roman" w:cs="Times New Roman"/>
          <w:sz w:val="28"/>
          <w:szCs w:val="28"/>
        </w:rPr>
        <w:t>КонсультантПлюс</w:t>
      </w:r>
      <w:proofErr w:type="spellEnd"/>
      <w:r w:rsidRPr="00B01610">
        <w:rPr>
          <w:rFonts w:ascii="Times New Roman" w:hAnsi="Times New Roman" w:cs="Times New Roman"/>
          <w:sz w:val="28"/>
          <w:szCs w:val="28"/>
        </w:rPr>
        <w:t>. 2021.</w:t>
      </w:r>
    </w:p>
    <w:p w:rsidR="00B01610" w:rsidRPr="00B01610" w:rsidRDefault="00B01610" w:rsidP="00B01610">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lastRenderedPageBreak/>
        <w:t xml:space="preserve">Позднов М.С. Современное состояние правового регулирования служебной тайны // СПС </w:t>
      </w:r>
      <w:proofErr w:type="spellStart"/>
      <w:r w:rsidRPr="00B01610">
        <w:rPr>
          <w:rFonts w:ascii="Times New Roman" w:hAnsi="Times New Roman" w:cs="Times New Roman"/>
          <w:sz w:val="28"/>
          <w:szCs w:val="28"/>
        </w:rPr>
        <w:t>КонсультантПлюс</w:t>
      </w:r>
      <w:proofErr w:type="spellEnd"/>
      <w:r w:rsidRPr="00B01610">
        <w:rPr>
          <w:rFonts w:ascii="Times New Roman" w:hAnsi="Times New Roman" w:cs="Times New Roman"/>
          <w:sz w:val="28"/>
          <w:szCs w:val="28"/>
        </w:rPr>
        <w:t>. 2021.</w:t>
      </w:r>
    </w:p>
    <w:p w:rsidR="00B01610" w:rsidRPr="00B01610" w:rsidRDefault="00B01610"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 xml:space="preserve">Полушкина К.В. </w:t>
      </w:r>
      <w:r w:rsidRPr="00B01610">
        <w:rPr>
          <w:rFonts w:ascii="Times New Roman" w:hAnsi="Times New Roman" w:cs="Times New Roman"/>
          <w:sz w:val="28"/>
          <w:szCs w:val="28"/>
        </w:rPr>
        <w:t>Современное состояние сетей мобильной связи 5G</w:t>
      </w:r>
      <w:r w:rsidRPr="00B01610">
        <w:rPr>
          <w:rFonts w:ascii="Times New Roman" w:hAnsi="Times New Roman" w:cs="Times New Roman"/>
          <w:sz w:val="28"/>
          <w:szCs w:val="28"/>
        </w:rPr>
        <w:t xml:space="preserve"> // Поколение будущего: взгляд молодых ученых- 2020. сборник научных статей 9-й Международной молодежной научной конференции. Курск, 2020. С. 93-97.</w:t>
      </w:r>
    </w:p>
    <w:p w:rsidR="00B01610" w:rsidRPr="00B01610" w:rsidRDefault="00B01610" w:rsidP="00B01610">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proofErr w:type="spellStart"/>
      <w:r w:rsidRPr="00B01610">
        <w:rPr>
          <w:rFonts w:ascii="Times New Roman" w:hAnsi="Times New Roman" w:cs="Times New Roman"/>
          <w:bCs/>
          <w:sz w:val="28"/>
          <w:szCs w:val="28"/>
        </w:rPr>
        <w:t>Ситникова</w:t>
      </w:r>
      <w:proofErr w:type="spellEnd"/>
      <w:r w:rsidRPr="00B01610">
        <w:rPr>
          <w:rFonts w:ascii="Times New Roman" w:hAnsi="Times New Roman" w:cs="Times New Roman"/>
          <w:bCs/>
          <w:sz w:val="28"/>
          <w:szCs w:val="28"/>
        </w:rPr>
        <w:t xml:space="preserve"> Е.Г., </w:t>
      </w:r>
      <w:proofErr w:type="spellStart"/>
      <w:r w:rsidRPr="00B01610">
        <w:rPr>
          <w:rFonts w:ascii="Times New Roman" w:hAnsi="Times New Roman" w:cs="Times New Roman"/>
          <w:bCs/>
          <w:sz w:val="28"/>
          <w:szCs w:val="28"/>
        </w:rPr>
        <w:t>Сенаторова</w:t>
      </w:r>
      <w:proofErr w:type="spellEnd"/>
      <w:r w:rsidRPr="00B01610">
        <w:rPr>
          <w:rFonts w:ascii="Times New Roman" w:hAnsi="Times New Roman" w:cs="Times New Roman"/>
          <w:bCs/>
          <w:sz w:val="28"/>
          <w:szCs w:val="28"/>
        </w:rPr>
        <w:t xml:space="preserve"> Н.В. Локальные акты работодателя: актуализация в связи с законодательными изменениями. Москва: Редакция </w:t>
      </w:r>
      <w:r w:rsidRPr="00B01610">
        <w:rPr>
          <w:rFonts w:ascii="Times New Roman" w:hAnsi="Times New Roman" w:cs="Times New Roman"/>
          <w:bCs/>
          <w:sz w:val="28"/>
          <w:szCs w:val="28"/>
        </w:rPr>
        <w:t>«</w:t>
      </w:r>
      <w:r w:rsidRPr="00B01610">
        <w:rPr>
          <w:rFonts w:ascii="Times New Roman" w:hAnsi="Times New Roman" w:cs="Times New Roman"/>
          <w:bCs/>
          <w:sz w:val="28"/>
          <w:szCs w:val="28"/>
        </w:rPr>
        <w:t>Российской газеты</w:t>
      </w:r>
      <w:r w:rsidRPr="00B01610">
        <w:rPr>
          <w:rFonts w:ascii="Times New Roman" w:hAnsi="Times New Roman" w:cs="Times New Roman"/>
          <w:bCs/>
          <w:sz w:val="28"/>
          <w:szCs w:val="28"/>
        </w:rPr>
        <w:t>»</w:t>
      </w:r>
      <w:r w:rsidRPr="00B01610">
        <w:rPr>
          <w:rFonts w:ascii="Times New Roman" w:hAnsi="Times New Roman" w:cs="Times New Roman"/>
          <w:bCs/>
          <w:sz w:val="28"/>
          <w:szCs w:val="28"/>
        </w:rPr>
        <w:t xml:space="preserve">, 2021. </w:t>
      </w:r>
      <w:proofErr w:type="spellStart"/>
      <w:r w:rsidRPr="00B01610">
        <w:rPr>
          <w:rFonts w:ascii="Times New Roman" w:hAnsi="Times New Roman" w:cs="Times New Roman"/>
          <w:bCs/>
          <w:sz w:val="28"/>
          <w:szCs w:val="28"/>
        </w:rPr>
        <w:t>Вып</w:t>
      </w:r>
      <w:proofErr w:type="spellEnd"/>
      <w:r w:rsidRPr="00B01610">
        <w:rPr>
          <w:rFonts w:ascii="Times New Roman" w:hAnsi="Times New Roman" w:cs="Times New Roman"/>
          <w:bCs/>
          <w:sz w:val="28"/>
          <w:szCs w:val="28"/>
        </w:rPr>
        <w:t>. 3. 176 с.</w:t>
      </w:r>
    </w:p>
    <w:p w:rsidR="00B01610" w:rsidRPr="00B01610" w:rsidRDefault="00B01610" w:rsidP="00B01610">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 xml:space="preserve">Солдатова В.И. Защита персональных данных в условиях применения цифровых технологий // </w:t>
      </w:r>
      <w:proofErr w:type="spellStart"/>
      <w:r w:rsidRPr="00B01610">
        <w:rPr>
          <w:rFonts w:ascii="Times New Roman" w:hAnsi="Times New Roman" w:cs="Times New Roman"/>
          <w:sz w:val="28"/>
          <w:szCs w:val="28"/>
        </w:rPr>
        <w:t>Lex</w:t>
      </w:r>
      <w:proofErr w:type="spellEnd"/>
      <w:r w:rsidRPr="00B01610">
        <w:rPr>
          <w:rFonts w:ascii="Times New Roman" w:hAnsi="Times New Roman" w:cs="Times New Roman"/>
          <w:sz w:val="28"/>
          <w:szCs w:val="28"/>
        </w:rPr>
        <w:t xml:space="preserve"> </w:t>
      </w:r>
      <w:proofErr w:type="spellStart"/>
      <w:r w:rsidRPr="00B01610">
        <w:rPr>
          <w:rFonts w:ascii="Times New Roman" w:hAnsi="Times New Roman" w:cs="Times New Roman"/>
          <w:sz w:val="28"/>
          <w:szCs w:val="28"/>
        </w:rPr>
        <w:t>russica</w:t>
      </w:r>
      <w:proofErr w:type="spellEnd"/>
      <w:r w:rsidRPr="00B01610">
        <w:rPr>
          <w:rFonts w:ascii="Times New Roman" w:hAnsi="Times New Roman" w:cs="Times New Roman"/>
          <w:sz w:val="28"/>
          <w:szCs w:val="28"/>
        </w:rPr>
        <w:t>. 2020. № 2. С. 33 - 43.</w:t>
      </w:r>
    </w:p>
    <w:p w:rsidR="00B01610" w:rsidRPr="00B01610" w:rsidRDefault="00B01610"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Характеристики 5G [электронный ресурс] https://www.openairinterface.org/docs/workshop/5_OAI_Workshop_208 0620/KALTENBERGER_5G%20New%20Radio%20in%20OpenAirInte rface.pdf (дата обращения 11.01.2022).</w:t>
      </w:r>
    </w:p>
    <w:p w:rsidR="00B01610" w:rsidRPr="00B01610" w:rsidRDefault="00B01610"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 xml:space="preserve">Червякова Е.А. </w:t>
      </w:r>
      <w:r w:rsidRPr="00B01610">
        <w:rPr>
          <w:rFonts w:ascii="Times New Roman" w:hAnsi="Times New Roman" w:cs="Times New Roman"/>
          <w:sz w:val="28"/>
          <w:szCs w:val="28"/>
        </w:rPr>
        <w:t>Проблемы предоставления доступа к сведениям, составляющим коммерческую тайну</w:t>
      </w:r>
      <w:r w:rsidRPr="00B01610">
        <w:rPr>
          <w:rFonts w:ascii="Times New Roman" w:hAnsi="Times New Roman" w:cs="Times New Roman"/>
          <w:sz w:val="28"/>
          <w:szCs w:val="28"/>
        </w:rPr>
        <w:t xml:space="preserve"> // Скиф. Вопросы студенческой науки. 2019. № 12-2 (40). С. 290-294.</w:t>
      </w:r>
    </w:p>
    <w:p w:rsidR="00B01610" w:rsidRPr="00B01610" w:rsidRDefault="00B01610" w:rsidP="00E03E23">
      <w:pPr>
        <w:pStyle w:val="aa"/>
        <w:numPr>
          <w:ilvl w:val="0"/>
          <w:numId w:val="3"/>
        </w:numPr>
        <w:spacing w:after="0" w:line="360" w:lineRule="auto"/>
        <w:ind w:left="0" w:firstLine="720"/>
        <w:jc w:val="both"/>
        <w:rPr>
          <w:rFonts w:ascii="Times New Roman" w:hAnsi="Times New Roman" w:cs="Times New Roman"/>
          <w:bCs/>
          <w:sz w:val="28"/>
          <w:szCs w:val="28"/>
          <w:shd w:val="clear" w:color="auto" w:fill="FFFFFF"/>
        </w:rPr>
      </w:pPr>
      <w:r w:rsidRPr="00B01610">
        <w:rPr>
          <w:rFonts w:ascii="Times New Roman" w:hAnsi="Times New Roman" w:cs="Times New Roman"/>
          <w:sz w:val="28"/>
          <w:szCs w:val="28"/>
        </w:rPr>
        <w:t xml:space="preserve">Юнусова З.У., </w:t>
      </w:r>
      <w:proofErr w:type="spellStart"/>
      <w:r w:rsidRPr="00B01610">
        <w:rPr>
          <w:rFonts w:ascii="Times New Roman" w:hAnsi="Times New Roman" w:cs="Times New Roman"/>
          <w:sz w:val="28"/>
          <w:szCs w:val="28"/>
        </w:rPr>
        <w:t>Мажитова</w:t>
      </w:r>
      <w:proofErr w:type="spellEnd"/>
      <w:r w:rsidRPr="00B01610">
        <w:rPr>
          <w:rFonts w:ascii="Times New Roman" w:hAnsi="Times New Roman" w:cs="Times New Roman"/>
          <w:sz w:val="28"/>
          <w:szCs w:val="28"/>
        </w:rPr>
        <w:t xml:space="preserve"> З.Д., Хаджиева Л.К. </w:t>
      </w:r>
      <w:r w:rsidRPr="00B01610">
        <w:rPr>
          <w:rFonts w:ascii="Times New Roman" w:hAnsi="Times New Roman" w:cs="Times New Roman"/>
          <w:sz w:val="28"/>
          <w:szCs w:val="28"/>
        </w:rPr>
        <w:t>Исследование технологий построения сетей 5-го поколения</w:t>
      </w:r>
      <w:r w:rsidRPr="00B01610">
        <w:rPr>
          <w:rFonts w:ascii="Times New Roman" w:hAnsi="Times New Roman" w:cs="Times New Roman"/>
          <w:sz w:val="28"/>
          <w:szCs w:val="28"/>
        </w:rPr>
        <w:t xml:space="preserve"> // Вестник Комплексного научно-исследовательского института им. Х.И. Ибрагимова РАН. 2021. № 2 (6). С. 112-121.</w:t>
      </w:r>
    </w:p>
    <w:p w:rsidR="00337B0E" w:rsidRPr="00E03E23" w:rsidRDefault="00337B0E" w:rsidP="00E03E23">
      <w:pPr>
        <w:spacing w:after="0" w:line="360" w:lineRule="auto"/>
        <w:rPr>
          <w:rFonts w:ascii="Times New Roman" w:hAnsi="Times New Roman" w:cs="Times New Roman"/>
          <w:sz w:val="28"/>
          <w:szCs w:val="28"/>
        </w:rPr>
      </w:pPr>
    </w:p>
    <w:p w:rsidR="00337B0E" w:rsidRPr="00E03E23" w:rsidRDefault="00337B0E" w:rsidP="00E03E23">
      <w:pPr>
        <w:spacing w:after="0" w:line="360" w:lineRule="auto"/>
        <w:rPr>
          <w:rFonts w:ascii="Times New Roman" w:hAnsi="Times New Roman" w:cs="Times New Roman"/>
          <w:sz w:val="28"/>
          <w:szCs w:val="28"/>
        </w:rPr>
      </w:pPr>
    </w:p>
    <w:p w:rsidR="00BF56A0" w:rsidRPr="00E03E23" w:rsidRDefault="00BF56A0" w:rsidP="00E03E23">
      <w:pPr>
        <w:spacing w:after="0" w:line="360" w:lineRule="auto"/>
        <w:rPr>
          <w:rFonts w:ascii="Times New Roman" w:hAnsi="Times New Roman" w:cs="Times New Roman"/>
          <w:sz w:val="28"/>
          <w:szCs w:val="28"/>
        </w:rPr>
      </w:pPr>
    </w:p>
    <w:sectPr w:rsidR="00BF56A0" w:rsidRPr="00E03E23" w:rsidSect="00E03E23">
      <w:footerReference w:type="default" r:id="rId12"/>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0AE" w:rsidRDefault="00F010AE" w:rsidP="00CC7731">
      <w:pPr>
        <w:spacing w:after="0" w:line="240" w:lineRule="auto"/>
      </w:pPr>
      <w:r>
        <w:separator/>
      </w:r>
    </w:p>
  </w:endnote>
  <w:endnote w:type="continuationSeparator" w:id="0">
    <w:p w:rsidR="00F010AE" w:rsidRDefault="00F010AE" w:rsidP="00CC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862331"/>
      <w:docPartObj>
        <w:docPartGallery w:val="Page Numbers (Bottom of Page)"/>
        <w:docPartUnique/>
      </w:docPartObj>
    </w:sdtPr>
    <w:sdtContent>
      <w:p w:rsidR="00CC7731" w:rsidRDefault="00CC7731">
        <w:pPr>
          <w:pStyle w:val="a8"/>
          <w:jc w:val="right"/>
        </w:pPr>
        <w:r>
          <w:fldChar w:fldCharType="begin"/>
        </w:r>
        <w:r>
          <w:instrText>PAGE   \* MERGEFORMAT</w:instrText>
        </w:r>
        <w:r>
          <w:fldChar w:fldCharType="separate"/>
        </w:r>
        <w:r w:rsidR="007E1E00">
          <w:rPr>
            <w:noProof/>
          </w:rPr>
          <w:t>2</w:t>
        </w:r>
        <w:r>
          <w:fldChar w:fldCharType="end"/>
        </w:r>
      </w:p>
    </w:sdtContent>
  </w:sdt>
  <w:p w:rsidR="00CC7731" w:rsidRDefault="00CC773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0AE" w:rsidRDefault="00F010AE" w:rsidP="00CC7731">
      <w:pPr>
        <w:spacing w:after="0" w:line="240" w:lineRule="auto"/>
      </w:pPr>
      <w:r>
        <w:separator/>
      </w:r>
    </w:p>
  </w:footnote>
  <w:footnote w:type="continuationSeparator" w:id="0">
    <w:p w:rsidR="00F010AE" w:rsidRDefault="00F010AE" w:rsidP="00CC7731">
      <w:pPr>
        <w:spacing w:after="0" w:line="240" w:lineRule="auto"/>
      </w:pPr>
      <w:r>
        <w:continuationSeparator/>
      </w:r>
    </w:p>
  </w:footnote>
  <w:footnote w:id="1">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Постановление Правительства РФ от 15.04.2014 N 313 (ред. от 18.12.2021) «Об утверждении государственной программы Российской Федерации «Информационное общество» // </w:t>
      </w:r>
      <w:r w:rsidRPr="00A02163">
        <w:rPr>
          <w:rFonts w:ascii="Times New Roman" w:eastAsia="Times New Roman" w:hAnsi="Times New Roman" w:cs="Times New Roman"/>
          <w:sz w:val="20"/>
          <w:szCs w:val="20"/>
          <w:lang w:eastAsia="ru-RU"/>
        </w:rPr>
        <w:t>Российская газета от 23.12.2021.</w:t>
      </w:r>
    </w:p>
  </w:footnote>
  <w:footnote w:id="2">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Юнусова З.У., </w:t>
      </w:r>
      <w:proofErr w:type="spellStart"/>
      <w:r w:rsidRPr="00A02163">
        <w:rPr>
          <w:rFonts w:ascii="Times New Roman" w:hAnsi="Times New Roman" w:cs="Times New Roman"/>
          <w:sz w:val="20"/>
          <w:szCs w:val="20"/>
        </w:rPr>
        <w:t>Мажитова</w:t>
      </w:r>
      <w:proofErr w:type="spellEnd"/>
      <w:r w:rsidRPr="00A02163">
        <w:rPr>
          <w:rFonts w:ascii="Times New Roman" w:hAnsi="Times New Roman" w:cs="Times New Roman"/>
          <w:sz w:val="20"/>
          <w:szCs w:val="20"/>
        </w:rPr>
        <w:t xml:space="preserve"> З.Д., Хаджиева Л.К. Исследование технологий построения сетей 5-го поколения // Вестник Комплексного научно-исследовательского института им. Х.И. Ибрагимова РАН. 2021. № 2 (6). С. 112-121.</w:t>
      </w:r>
    </w:p>
  </w:footnote>
  <w:footnote w:id="3">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Полушкина К.В. Современное состояние сетей мобильной связи 5G // Поколение будущего: взгляд молодых ученых- 2020. сборник научных статей 9-й Международной молодежной научной конференции. Курск, 2020. С. 93-97.</w:t>
      </w:r>
    </w:p>
  </w:footnote>
  <w:footnote w:id="4">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Дымова И.А. К вопросу о развертывании сетей беспроводной связи пятого поколения 5G. Угрозы и риски // Анализ и моделирование </w:t>
      </w:r>
      <w:proofErr w:type="gramStart"/>
      <w:r w:rsidRPr="00A02163">
        <w:rPr>
          <w:rFonts w:ascii="Times New Roman" w:hAnsi="Times New Roman" w:cs="Times New Roman"/>
          <w:sz w:val="20"/>
          <w:szCs w:val="20"/>
        </w:rPr>
        <w:t>экономических и социальных процессов</w:t>
      </w:r>
      <w:proofErr w:type="gramEnd"/>
      <w:r w:rsidRPr="00A02163">
        <w:rPr>
          <w:rFonts w:ascii="Times New Roman" w:hAnsi="Times New Roman" w:cs="Times New Roman"/>
          <w:sz w:val="20"/>
          <w:szCs w:val="20"/>
        </w:rPr>
        <w:t>: Математика. Компьютер. Образование. 2020. № 27. С. 104-114.</w:t>
      </w:r>
    </w:p>
  </w:footnote>
  <w:footnote w:id="5">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Дымова И.А. К вопросу о развертывании сетей беспроводной связи пятого поколения 5G. Угрозы и риски // Анализ и моделирование </w:t>
      </w:r>
      <w:proofErr w:type="gramStart"/>
      <w:r w:rsidRPr="00A02163">
        <w:rPr>
          <w:rFonts w:ascii="Times New Roman" w:hAnsi="Times New Roman" w:cs="Times New Roman"/>
          <w:sz w:val="20"/>
          <w:szCs w:val="20"/>
        </w:rPr>
        <w:t>экономических и социальных процессов</w:t>
      </w:r>
      <w:proofErr w:type="gramEnd"/>
      <w:r w:rsidRPr="00A02163">
        <w:rPr>
          <w:rFonts w:ascii="Times New Roman" w:hAnsi="Times New Roman" w:cs="Times New Roman"/>
          <w:sz w:val="20"/>
          <w:szCs w:val="20"/>
        </w:rPr>
        <w:t>: Математика. Компьютер. Образование. 2020. № 27. С. 104-114.</w:t>
      </w:r>
    </w:p>
  </w:footnote>
  <w:footnote w:id="6">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Федеральный закон от 27.07.2006 № 149-ФЗ «Об информации, информационных технологиях и о защите информации»  (ред. от 30.12.2021) (с изм. и доп., вступ. в силу с 01.01.2022) // </w:t>
      </w:r>
      <w:r w:rsidRPr="00A02163">
        <w:rPr>
          <w:rFonts w:ascii="Times New Roman" w:eastAsia="Times New Roman" w:hAnsi="Times New Roman" w:cs="Times New Roman"/>
          <w:sz w:val="20"/>
          <w:szCs w:val="20"/>
          <w:lang w:eastAsia="ru-RU"/>
        </w:rPr>
        <w:t>Российская газета от 05.01.2022.</w:t>
      </w:r>
    </w:p>
  </w:footnote>
  <w:footnote w:id="7">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Федеральный закон от 29.07.2004 N 98-ФЗ (ред. от 09.03.2021) «О коммерческой тайне» // </w:t>
      </w:r>
      <w:r w:rsidRPr="00A02163">
        <w:rPr>
          <w:rFonts w:ascii="Times New Roman" w:eastAsia="Times New Roman" w:hAnsi="Times New Roman" w:cs="Times New Roman"/>
          <w:sz w:val="20"/>
          <w:szCs w:val="20"/>
          <w:lang w:eastAsia="ru-RU"/>
        </w:rPr>
        <w:t>Российская газета от 12.02.2021.</w:t>
      </w:r>
    </w:p>
  </w:footnote>
  <w:footnote w:id="8">
    <w:p w:rsidR="00A02163" w:rsidRPr="00A02163" w:rsidRDefault="00A02163"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Бычков А. Режим коммерческой тайны в организации // Юридический справочник руководителя. 2021. N 6. С. 69 - 81.</w:t>
      </w:r>
    </w:p>
  </w:footnote>
  <w:footnote w:id="9">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Федеральный закон от 27.07.2006 № 152-ФЗ (ред. от 02.07.2021) «О персональных данных» // </w:t>
      </w:r>
      <w:r w:rsidRPr="00A02163">
        <w:rPr>
          <w:rFonts w:ascii="Times New Roman" w:eastAsia="Times New Roman" w:hAnsi="Times New Roman" w:cs="Times New Roman"/>
          <w:sz w:val="20"/>
          <w:szCs w:val="20"/>
          <w:lang w:eastAsia="ru-RU"/>
        </w:rPr>
        <w:t>Российская газета от 06.07.2021.</w:t>
      </w:r>
    </w:p>
  </w:footnote>
  <w:footnote w:id="10">
    <w:p w:rsidR="00784E1B" w:rsidRPr="00A02163" w:rsidRDefault="00784E1B"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Постановление Правительства РФ от 15.04.2014 N 313 (ред. от 18.12.2021) «Об утверждении государственной программы Российской Федерации «Информационное общество» // </w:t>
      </w:r>
      <w:r w:rsidRPr="00A02163">
        <w:rPr>
          <w:rFonts w:ascii="Times New Roman" w:eastAsia="Times New Roman" w:hAnsi="Times New Roman" w:cs="Times New Roman"/>
          <w:sz w:val="20"/>
          <w:szCs w:val="20"/>
          <w:lang w:eastAsia="ru-RU"/>
        </w:rPr>
        <w:t>Российская газета от 23.12.2021.</w:t>
      </w:r>
    </w:p>
  </w:footnote>
  <w:footnote w:id="11">
    <w:p w:rsidR="00A02163" w:rsidRPr="00A02163" w:rsidRDefault="00A02163"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Федеральный закон от 26.07.2006 N 135-ФЗ (ред. от 02.07.2021) «О защите конкуренции» (с изм. и доп., вступ. в силу с 01.01.2022) // </w:t>
      </w:r>
      <w:r w:rsidRPr="00A02163">
        <w:rPr>
          <w:rFonts w:ascii="Times New Roman" w:eastAsia="Times New Roman" w:hAnsi="Times New Roman" w:cs="Times New Roman"/>
          <w:sz w:val="20"/>
          <w:szCs w:val="20"/>
          <w:lang w:eastAsia="ru-RU"/>
        </w:rPr>
        <w:t>Российская газета от 05.07.2021.</w:t>
      </w:r>
    </w:p>
  </w:footnote>
  <w:footnote w:id="12">
    <w:p w:rsidR="00A02163" w:rsidRPr="00A02163" w:rsidRDefault="00A02163" w:rsidP="00A02163">
      <w:pPr>
        <w:spacing w:after="0" w:line="240" w:lineRule="auto"/>
        <w:ind w:firstLine="709"/>
        <w:jc w:val="both"/>
        <w:rPr>
          <w:rFonts w:ascii="Times New Roman" w:hAnsi="Times New Roman" w:cs="Times New Roman"/>
          <w:bCs/>
          <w:sz w:val="20"/>
          <w:szCs w:val="20"/>
          <w:shd w:val="clear" w:color="auto" w:fill="FFFFFF"/>
        </w:rPr>
      </w:pPr>
      <w:r w:rsidRPr="00A02163">
        <w:rPr>
          <w:rStyle w:val="af0"/>
          <w:rFonts w:ascii="Times New Roman" w:hAnsi="Times New Roman" w:cs="Times New Roman"/>
          <w:sz w:val="20"/>
          <w:szCs w:val="20"/>
        </w:rPr>
        <w:footnoteRef/>
      </w:r>
      <w:r w:rsidRPr="00A02163">
        <w:rPr>
          <w:rFonts w:ascii="Times New Roman" w:hAnsi="Times New Roman" w:cs="Times New Roman"/>
          <w:sz w:val="20"/>
          <w:szCs w:val="20"/>
        </w:rPr>
        <w:t xml:space="preserve"> </w:t>
      </w:r>
      <w:r w:rsidRPr="00A02163">
        <w:rPr>
          <w:rFonts w:ascii="Times New Roman" w:hAnsi="Times New Roman" w:cs="Times New Roman"/>
          <w:sz w:val="20"/>
          <w:szCs w:val="20"/>
        </w:rPr>
        <w:t xml:space="preserve">Гражданский кодекс Российской Федерации (часть первая) от 30.11.1994 N 51-ФЗ (ред. от 21.12.2021) (с изм. и доп., вступ. в силу с 29.12.2021) // </w:t>
      </w:r>
      <w:r w:rsidRPr="00A02163">
        <w:rPr>
          <w:rFonts w:ascii="Times New Roman" w:eastAsia="Times New Roman" w:hAnsi="Times New Roman" w:cs="Times New Roman"/>
          <w:sz w:val="20"/>
          <w:szCs w:val="20"/>
          <w:lang w:eastAsia="ru-RU"/>
        </w:rPr>
        <w:t>Российская газета от 25.12.2021.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9DA52E8"/>
    <w:lvl w:ilvl="0">
      <w:start w:val="1"/>
      <w:numFmt w:val="bullet"/>
      <w:lvlText w:val=""/>
      <w:lvlJc w:val="left"/>
      <w:pPr>
        <w:ind w:left="600" w:hanging="360"/>
      </w:pPr>
      <w:rPr>
        <w:rFonts w:ascii="Symbol" w:hAnsi="Symbol" w:hint="default"/>
      </w:rPr>
    </w:lvl>
  </w:abstractNum>
  <w:abstractNum w:abstractNumId="1">
    <w:nsid w:val="00000002"/>
    <w:multiLevelType w:val="singleLevel"/>
    <w:tmpl w:val="09DA52E8"/>
    <w:lvl w:ilvl="0">
      <w:start w:val="1"/>
      <w:numFmt w:val="bullet"/>
      <w:lvlText w:val=""/>
      <w:lvlJc w:val="left"/>
      <w:pPr>
        <w:ind w:left="720" w:hanging="360"/>
      </w:pPr>
      <w:rPr>
        <w:rFonts w:ascii="Symbol" w:hAnsi="Symbol" w:hint="default"/>
      </w:rPr>
    </w:lvl>
  </w:abstractNum>
  <w:abstractNum w:abstractNumId="2">
    <w:nsid w:val="608A56F9"/>
    <w:multiLevelType w:val="hybridMultilevel"/>
    <w:tmpl w:val="4184F9EE"/>
    <w:lvl w:ilvl="0" w:tplc="B94ABC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C7"/>
    <w:rsid w:val="000975E9"/>
    <w:rsid w:val="001109B8"/>
    <w:rsid w:val="001174B4"/>
    <w:rsid w:val="002765B3"/>
    <w:rsid w:val="002B32AB"/>
    <w:rsid w:val="00337B0E"/>
    <w:rsid w:val="00394691"/>
    <w:rsid w:val="0043317A"/>
    <w:rsid w:val="0048514C"/>
    <w:rsid w:val="004B7011"/>
    <w:rsid w:val="004D0647"/>
    <w:rsid w:val="005A7782"/>
    <w:rsid w:val="006515EE"/>
    <w:rsid w:val="00693CF7"/>
    <w:rsid w:val="006C2286"/>
    <w:rsid w:val="006D4EC7"/>
    <w:rsid w:val="00704821"/>
    <w:rsid w:val="00784E1B"/>
    <w:rsid w:val="007E1E00"/>
    <w:rsid w:val="00A02163"/>
    <w:rsid w:val="00A16CDA"/>
    <w:rsid w:val="00AC0A1F"/>
    <w:rsid w:val="00B01610"/>
    <w:rsid w:val="00B32ABB"/>
    <w:rsid w:val="00B77D0B"/>
    <w:rsid w:val="00BF56A0"/>
    <w:rsid w:val="00C87EEC"/>
    <w:rsid w:val="00CC7731"/>
    <w:rsid w:val="00D56F00"/>
    <w:rsid w:val="00DF452F"/>
    <w:rsid w:val="00E03E23"/>
    <w:rsid w:val="00F010AE"/>
    <w:rsid w:val="00F24614"/>
    <w:rsid w:val="00F55FC7"/>
    <w:rsid w:val="00F91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77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BF56A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56A0"/>
    <w:rPr>
      <w:rFonts w:ascii="Times New Roman" w:eastAsia="Times New Roman" w:hAnsi="Times New Roman" w:cs="Times New Roman"/>
      <w:b/>
      <w:bCs/>
      <w:sz w:val="24"/>
      <w:szCs w:val="24"/>
      <w:lang w:eastAsia="ru-RU"/>
    </w:rPr>
  </w:style>
  <w:style w:type="character" w:styleId="a3">
    <w:name w:val="Strong"/>
    <w:basedOn w:val="a0"/>
    <w:uiPriority w:val="22"/>
    <w:qFormat/>
    <w:rsid w:val="00BF56A0"/>
    <w:rPr>
      <w:b/>
      <w:bCs/>
    </w:rPr>
  </w:style>
  <w:style w:type="paragraph" w:styleId="a4">
    <w:name w:val="Normal (Web)"/>
    <w:basedOn w:val="a"/>
    <w:uiPriority w:val="99"/>
    <w:semiHidden/>
    <w:unhideWhenUsed/>
    <w:rsid w:val="00BF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8514C"/>
    <w:rPr>
      <w:color w:val="0000FF"/>
      <w:u w:val="single"/>
    </w:rPr>
  </w:style>
  <w:style w:type="character" w:customStyle="1" w:styleId="10">
    <w:name w:val="Заголовок 1 Знак"/>
    <w:basedOn w:val="a0"/>
    <w:link w:val="1"/>
    <w:uiPriority w:val="9"/>
    <w:rsid w:val="00CC7731"/>
    <w:rPr>
      <w:rFonts w:asciiTheme="majorHAnsi" w:eastAsiaTheme="majorEastAsia" w:hAnsiTheme="majorHAnsi" w:cstheme="majorBidi"/>
      <w:b/>
      <w:bCs/>
      <w:color w:val="2E74B5" w:themeColor="accent1" w:themeShade="BF"/>
      <w:sz w:val="28"/>
      <w:szCs w:val="28"/>
    </w:rPr>
  </w:style>
  <w:style w:type="paragraph" w:styleId="a6">
    <w:name w:val="header"/>
    <w:basedOn w:val="a"/>
    <w:link w:val="a7"/>
    <w:uiPriority w:val="99"/>
    <w:unhideWhenUsed/>
    <w:rsid w:val="00CC77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7731"/>
  </w:style>
  <w:style w:type="paragraph" w:styleId="a8">
    <w:name w:val="footer"/>
    <w:basedOn w:val="a"/>
    <w:link w:val="a9"/>
    <w:uiPriority w:val="99"/>
    <w:unhideWhenUsed/>
    <w:rsid w:val="00CC77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7731"/>
  </w:style>
  <w:style w:type="paragraph" w:customStyle="1" w:styleId="Standard">
    <w:name w:val="Standard"/>
    <w:rsid w:val="00C87EEC"/>
    <w:pPr>
      <w:autoSpaceDN w:val="0"/>
      <w:spacing w:line="244" w:lineRule="auto"/>
      <w:textAlignment w:val="baseline"/>
    </w:pPr>
    <w:rPr>
      <w:rFonts w:ascii="Calibri" w:eastAsia="Calibri" w:hAnsi="Calibri" w:cs="Times New Roman"/>
    </w:rPr>
  </w:style>
  <w:style w:type="paragraph" w:styleId="aa">
    <w:name w:val="List Paragraph"/>
    <w:basedOn w:val="a"/>
    <w:uiPriority w:val="34"/>
    <w:qFormat/>
    <w:rsid w:val="00337B0E"/>
    <w:pPr>
      <w:spacing w:after="200" w:line="276" w:lineRule="auto"/>
      <w:ind w:left="720"/>
      <w:contextualSpacing/>
    </w:pPr>
  </w:style>
  <w:style w:type="paragraph" w:styleId="ab">
    <w:name w:val="Balloon Text"/>
    <w:basedOn w:val="a"/>
    <w:link w:val="ac"/>
    <w:uiPriority w:val="99"/>
    <w:semiHidden/>
    <w:unhideWhenUsed/>
    <w:rsid w:val="00D56F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6F00"/>
    <w:rPr>
      <w:rFonts w:ascii="Tahoma" w:hAnsi="Tahoma" w:cs="Tahoma"/>
      <w:sz w:val="16"/>
      <w:szCs w:val="16"/>
    </w:rPr>
  </w:style>
  <w:style w:type="paragraph" w:styleId="ad">
    <w:name w:val="TOC Heading"/>
    <w:basedOn w:val="1"/>
    <w:next w:val="a"/>
    <w:uiPriority w:val="39"/>
    <w:semiHidden/>
    <w:unhideWhenUsed/>
    <w:qFormat/>
    <w:rsid w:val="00E03E23"/>
    <w:pPr>
      <w:spacing w:line="276" w:lineRule="auto"/>
      <w:outlineLvl w:val="9"/>
    </w:pPr>
    <w:rPr>
      <w:lang w:eastAsia="ru-RU"/>
    </w:rPr>
  </w:style>
  <w:style w:type="paragraph" w:styleId="11">
    <w:name w:val="toc 1"/>
    <w:basedOn w:val="a"/>
    <w:next w:val="a"/>
    <w:autoRedefine/>
    <w:uiPriority w:val="39"/>
    <w:unhideWhenUsed/>
    <w:rsid w:val="00E03E23"/>
    <w:pPr>
      <w:spacing w:after="100"/>
    </w:pPr>
  </w:style>
  <w:style w:type="paragraph" w:styleId="ae">
    <w:name w:val="footnote text"/>
    <w:basedOn w:val="a"/>
    <w:link w:val="af"/>
    <w:uiPriority w:val="99"/>
    <w:semiHidden/>
    <w:unhideWhenUsed/>
    <w:rsid w:val="00784E1B"/>
    <w:pPr>
      <w:spacing w:after="0" w:line="240" w:lineRule="auto"/>
    </w:pPr>
    <w:rPr>
      <w:sz w:val="20"/>
      <w:szCs w:val="20"/>
    </w:rPr>
  </w:style>
  <w:style w:type="character" w:customStyle="1" w:styleId="af">
    <w:name w:val="Текст сноски Знак"/>
    <w:basedOn w:val="a0"/>
    <w:link w:val="ae"/>
    <w:uiPriority w:val="99"/>
    <w:semiHidden/>
    <w:rsid w:val="00784E1B"/>
    <w:rPr>
      <w:sz w:val="20"/>
      <w:szCs w:val="20"/>
    </w:rPr>
  </w:style>
  <w:style w:type="character" w:styleId="af0">
    <w:name w:val="footnote reference"/>
    <w:basedOn w:val="a0"/>
    <w:uiPriority w:val="99"/>
    <w:semiHidden/>
    <w:unhideWhenUsed/>
    <w:rsid w:val="00784E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77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BF56A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56A0"/>
    <w:rPr>
      <w:rFonts w:ascii="Times New Roman" w:eastAsia="Times New Roman" w:hAnsi="Times New Roman" w:cs="Times New Roman"/>
      <w:b/>
      <w:bCs/>
      <w:sz w:val="24"/>
      <w:szCs w:val="24"/>
      <w:lang w:eastAsia="ru-RU"/>
    </w:rPr>
  </w:style>
  <w:style w:type="character" w:styleId="a3">
    <w:name w:val="Strong"/>
    <w:basedOn w:val="a0"/>
    <w:uiPriority w:val="22"/>
    <w:qFormat/>
    <w:rsid w:val="00BF56A0"/>
    <w:rPr>
      <w:b/>
      <w:bCs/>
    </w:rPr>
  </w:style>
  <w:style w:type="paragraph" w:styleId="a4">
    <w:name w:val="Normal (Web)"/>
    <w:basedOn w:val="a"/>
    <w:uiPriority w:val="99"/>
    <w:semiHidden/>
    <w:unhideWhenUsed/>
    <w:rsid w:val="00BF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8514C"/>
    <w:rPr>
      <w:color w:val="0000FF"/>
      <w:u w:val="single"/>
    </w:rPr>
  </w:style>
  <w:style w:type="character" w:customStyle="1" w:styleId="10">
    <w:name w:val="Заголовок 1 Знак"/>
    <w:basedOn w:val="a0"/>
    <w:link w:val="1"/>
    <w:uiPriority w:val="9"/>
    <w:rsid w:val="00CC7731"/>
    <w:rPr>
      <w:rFonts w:asciiTheme="majorHAnsi" w:eastAsiaTheme="majorEastAsia" w:hAnsiTheme="majorHAnsi" w:cstheme="majorBidi"/>
      <w:b/>
      <w:bCs/>
      <w:color w:val="2E74B5" w:themeColor="accent1" w:themeShade="BF"/>
      <w:sz w:val="28"/>
      <w:szCs w:val="28"/>
    </w:rPr>
  </w:style>
  <w:style w:type="paragraph" w:styleId="a6">
    <w:name w:val="header"/>
    <w:basedOn w:val="a"/>
    <w:link w:val="a7"/>
    <w:uiPriority w:val="99"/>
    <w:unhideWhenUsed/>
    <w:rsid w:val="00CC77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7731"/>
  </w:style>
  <w:style w:type="paragraph" w:styleId="a8">
    <w:name w:val="footer"/>
    <w:basedOn w:val="a"/>
    <w:link w:val="a9"/>
    <w:uiPriority w:val="99"/>
    <w:unhideWhenUsed/>
    <w:rsid w:val="00CC77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7731"/>
  </w:style>
  <w:style w:type="paragraph" w:customStyle="1" w:styleId="Standard">
    <w:name w:val="Standard"/>
    <w:rsid w:val="00C87EEC"/>
    <w:pPr>
      <w:autoSpaceDN w:val="0"/>
      <w:spacing w:line="244" w:lineRule="auto"/>
      <w:textAlignment w:val="baseline"/>
    </w:pPr>
    <w:rPr>
      <w:rFonts w:ascii="Calibri" w:eastAsia="Calibri" w:hAnsi="Calibri" w:cs="Times New Roman"/>
    </w:rPr>
  </w:style>
  <w:style w:type="paragraph" w:styleId="aa">
    <w:name w:val="List Paragraph"/>
    <w:basedOn w:val="a"/>
    <w:uiPriority w:val="34"/>
    <w:qFormat/>
    <w:rsid w:val="00337B0E"/>
    <w:pPr>
      <w:spacing w:after="200" w:line="276" w:lineRule="auto"/>
      <w:ind w:left="720"/>
      <w:contextualSpacing/>
    </w:pPr>
  </w:style>
  <w:style w:type="paragraph" w:styleId="ab">
    <w:name w:val="Balloon Text"/>
    <w:basedOn w:val="a"/>
    <w:link w:val="ac"/>
    <w:uiPriority w:val="99"/>
    <w:semiHidden/>
    <w:unhideWhenUsed/>
    <w:rsid w:val="00D56F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6F00"/>
    <w:rPr>
      <w:rFonts w:ascii="Tahoma" w:hAnsi="Tahoma" w:cs="Tahoma"/>
      <w:sz w:val="16"/>
      <w:szCs w:val="16"/>
    </w:rPr>
  </w:style>
  <w:style w:type="paragraph" w:styleId="ad">
    <w:name w:val="TOC Heading"/>
    <w:basedOn w:val="1"/>
    <w:next w:val="a"/>
    <w:uiPriority w:val="39"/>
    <w:semiHidden/>
    <w:unhideWhenUsed/>
    <w:qFormat/>
    <w:rsid w:val="00E03E23"/>
    <w:pPr>
      <w:spacing w:line="276" w:lineRule="auto"/>
      <w:outlineLvl w:val="9"/>
    </w:pPr>
    <w:rPr>
      <w:lang w:eastAsia="ru-RU"/>
    </w:rPr>
  </w:style>
  <w:style w:type="paragraph" w:styleId="11">
    <w:name w:val="toc 1"/>
    <w:basedOn w:val="a"/>
    <w:next w:val="a"/>
    <w:autoRedefine/>
    <w:uiPriority w:val="39"/>
    <w:unhideWhenUsed/>
    <w:rsid w:val="00E03E23"/>
    <w:pPr>
      <w:spacing w:after="100"/>
    </w:pPr>
  </w:style>
  <w:style w:type="paragraph" w:styleId="ae">
    <w:name w:val="footnote text"/>
    <w:basedOn w:val="a"/>
    <w:link w:val="af"/>
    <w:uiPriority w:val="99"/>
    <w:semiHidden/>
    <w:unhideWhenUsed/>
    <w:rsid w:val="00784E1B"/>
    <w:pPr>
      <w:spacing w:after="0" w:line="240" w:lineRule="auto"/>
    </w:pPr>
    <w:rPr>
      <w:sz w:val="20"/>
      <w:szCs w:val="20"/>
    </w:rPr>
  </w:style>
  <w:style w:type="character" w:customStyle="1" w:styleId="af">
    <w:name w:val="Текст сноски Знак"/>
    <w:basedOn w:val="a0"/>
    <w:link w:val="ae"/>
    <w:uiPriority w:val="99"/>
    <w:semiHidden/>
    <w:rsid w:val="00784E1B"/>
    <w:rPr>
      <w:sz w:val="20"/>
      <w:szCs w:val="20"/>
    </w:rPr>
  </w:style>
  <w:style w:type="character" w:styleId="af0">
    <w:name w:val="footnote reference"/>
    <w:basedOn w:val="a0"/>
    <w:uiPriority w:val="99"/>
    <w:semiHidden/>
    <w:unhideWhenUsed/>
    <w:rsid w:val="00784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769218">
      <w:bodyDiv w:val="1"/>
      <w:marLeft w:val="0"/>
      <w:marRight w:val="0"/>
      <w:marTop w:val="0"/>
      <w:marBottom w:val="0"/>
      <w:divBdr>
        <w:top w:val="none" w:sz="0" w:space="0" w:color="auto"/>
        <w:left w:val="none" w:sz="0" w:space="0" w:color="auto"/>
        <w:bottom w:val="none" w:sz="0" w:space="0" w:color="auto"/>
        <w:right w:val="none" w:sz="0" w:space="0" w:color="auto"/>
      </w:divBdr>
    </w:div>
    <w:div w:id="12099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DF39F7B90AF4BFB02CBC8A5725C3FC1CBC947C425502D4FB264450C9FF36FADE25338D63EE3E49B650372DB14B231301211489CB2F5369DFV0I" TargetMode="External"/><Relationship Id="rId5" Type="http://schemas.openxmlformats.org/officeDocument/2006/relationships/settings" Target="settings.xml"/><Relationship Id="rId10" Type="http://schemas.openxmlformats.org/officeDocument/2006/relationships/hyperlink" Target="consultantplus://offline/ref=C0DF39F7B90AF4BFB02CBC8A5725C3FC1BBB917A455402D4FB264450C9FF36FADE25338D63EE3C4CBB50372DB14B231301211489CB2F5369DFV0I" TargetMode="External"/><Relationship Id="rId4" Type="http://schemas.microsoft.com/office/2007/relationships/stylesWithEffects" Target="stylesWithEffects.xml"/><Relationship Id="rId9" Type="http://schemas.openxmlformats.org/officeDocument/2006/relationships/hyperlink" Target="consultantplus://offline/ref=C0DF39F7B90AF4BFB02CBC8A5725C3FC1CBC947C425502D4FB264450C9FF36FADE25338D63EF3841BE50372DB14B231301211489CB2F5369DFV0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A63F-2E7B-4587-9E63-461E4BC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13</Pages>
  <Words>2567</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User</cp:lastModifiedBy>
  <cp:revision>12</cp:revision>
  <dcterms:created xsi:type="dcterms:W3CDTF">2022-01-11T06:12:00Z</dcterms:created>
  <dcterms:modified xsi:type="dcterms:W3CDTF">2022-01-11T09:29:00Z</dcterms:modified>
</cp:coreProperties>
</file>